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EA" w:rsidRPr="00EF33EA" w:rsidRDefault="00EF33EA" w:rsidP="00EF33EA">
      <w:pPr>
        <w:rPr>
          <w:rFonts w:asciiTheme="majorEastAsia" w:eastAsiaTheme="majorEastAsia" w:hAnsiTheme="majorEastAsia"/>
          <w:sz w:val="24"/>
          <w:szCs w:val="24"/>
        </w:rPr>
      </w:pPr>
      <w:bookmarkStart w:id="0" w:name="_GoBack"/>
      <w:bookmarkEnd w:id="0"/>
      <w:r w:rsidRPr="00EF33EA">
        <w:rPr>
          <w:rFonts w:asciiTheme="majorEastAsia" w:eastAsiaTheme="majorEastAsia" w:hAnsiTheme="majorEastAsia" w:hint="eastAsia"/>
          <w:sz w:val="24"/>
          <w:szCs w:val="24"/>
        </w:rPr>
        <w:t>資料３－2017春季生活闘争に関わる公務員連絡会の声明</w:t>
      </w:r>
    </w:p>
    <w:p w:rsidR="00EF33EA" w:rsidRPr="00EF33EA" w:rsidRDefault="00EF33EA" w:rsidP="00EF33EA">
      <w:pPr>
        <w:rPr>
          <w:rFonts w:asciiTheme="minorEastAsia" w:hAnsiTheme="minorEastAsia"/>
          <w:sz w:val="24"/>
          <w:szCs w:val="24"/>
        </w:rPr>
      </w:pPr>
    </w:p>
    <w:p w:rsidR="00EF33EA" w:rsidRPr="00EF33EA" w:rsidRDefault="00EF33EA" w:rsidP="00EF33EA">
      <w:pPr>
        <w:jc w:val="center"/>
        <w:rPr>
          <w:rFonts w:asciiTheme="majorEastAsia" w:eastAsiaTheme="majorEastAsia" w:hAnsiTheme="majorEastAsia"/>
          <w:sz w:val="24"/>
          <w:szCs w:val="24"/>
        </w:rPr>
      </w:pPr>
      <w:r w:rsidRPr="00EF33EA">
        <w:rPr>
          <w:rFonts w:asciiTheme="majorEastAsia" w:eastAsiaTheme="majorEastAsia" w:hAnsiTheme="majorEastAsia" w:hint="eastAsia"/>
          <w:sz w:val="24"/>
          <w:szCs w:val="24"/>
        </w:rPr>
        <w:t>声　　明</w:t>
      </w:r>
    </w:p>
    <w:p w:rsidR="00EF33EA" w:rsidRPr="00EF33EA" w:rsidRDefault="00EF33EA" w:rsidP="00EF33EA">
      <w:pPr>
        <w:rPr>
          <w:rFonts w:asciiTheme="minorEastAsia" w:hAnsiTheme="minorEastAsia"/>
          <w:sz w:val="24"/>
          <w:szCs w:val="24"/>
        </w:rPr>
      </w:pPr>
    </w:p>
    <w:p w:rsidR="00EF33EA" w:rsidRPr="00EF33EA" w:rsidRDefault="00EF33EA" w:rsidP="00EF33EA">
      <w:pPr>
        <w:ind w:left="283" w:hangingChars="118" w:hanging="283"/>
        <w:rPr>
          <w:rFonts w:asciiTheme="minorEastAsia" w:hAnsiTheme="minorEastAsia"/>
          <w:sz w:val="24"/>
          <w:szCs w:val="24"/>
        </w:rPr>
      </w:pPr>
      <w:r w:rsidRPr="00EF33EA">
        <w:rPr>
          <w:rFonts w:asciiTheme="minorEastAsia" w:hAnsiTheme="minorEastAsia" w:hint="eastAsia"/>
          <w:sz w:val="24"/>
          <w:szCs w:val="24"/>
        </w:rPr>
        <w:t>(1) 本日、公務員連絡会は、国家公務員制度担当大臣、人事院総裁と交渉を持</w:t>
      </w:r>
      <w:r>
        <w:rPr>
          <w:rFonts w:asciiTheme="minorEastAsia" w:hAnsiTheme="minorEastAsia" w:hint="eastAsia"/>
          <w:sz w:val="24"/>
          <w:szCs w:val="24"/>
        </w:rPr>
        <w:t xml:space="preserve">　</w:t>
      </w:r>
      <w:r w:rsidRPr="00EF33EA">
        <w:rPr>
          <w:rFonts w:asciiTheme="minorEastAsia" w:hAnsiTheme="minorEastAsia" w:hint="eastAsia"/>
          <w:sz w:val="24"/>
          <w:szCs w:val="24"/>
        </w:rPr>
        <w:t>ち、2017年春季要求に対する回答を引き出した。</w:t>
      </w:r>
    </w:p>
    <w:p w:rsidR="00EF33EA" w:rsidRPr="00EF33EA" w:rsidRDefault="00EF33EA" w:rsidP="00EF33EA">
      <w:pPr>
        <w:ind w:leftChars="1" w:left="283" w:hangingChars="117" w:hanging="281"/>
        <w:rPr>
          <w:rFonts w:asciiTheme="minorEastAsia" w:hAnsiTheme="minorEastAsia"/>
          <w:sz w:val="24"/>
          <w:szCs w:val="24"/>
        </w:rPr>
      </w:pPr>
      <w:r w:rsidRPr="00EF33EA">
        <w:rPr>
          <w:rFonts w:asciiTheme="minorEastAsia" w:hAnsiTheme="minorEastAsia" w:hint="eastAsia"/>
          <w:sz w:val="24"/>
          <w:szCs w:val="24"/>
        </w:rPr>
        <w:t>(2) 連合の2017春季生活闘争は、先行き不透明な厳しい情勢のもと、先行・大手組合が４年連続の賃金引上げを獲得し、それを中小組合、地場に確実に広げていくため、引き続き、全力を尽くしての闘いが進められている。</w:t>
      </w:r>
    </w:p>
    <w:p w:rsidR="00EF33EA" w:rsidRPr="00EF33EA" w:rsidRDefault="00EF33EA" w:rsidP="00EF33EA">
      <w:pPr>
        <w:ind w:left="283" w:hangingChars="118" w:hanging="283"/>
        <w:rPr>
          <w:rFonts w:asciiTheme="minorEastAsia" w:hAnsiTheme="minorEastAsia"/>
          <w:sz w:val="24"/>
          <w:szCs w:val="24"/>
        </w:rPr>
      </w:pPr>
      <w:r w:rsidRPr="00EF33E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F33EA">
        <w:rPr>
          <w:rFonts w:asciiTheme="minorEastAsia" w:hAnsiTheme="minorEastAsia" w:hint="eastAsia"/>
          <w:sz w:val="24"/>
          <w:szCs w:val="24"/>
        </w:rPr>
        <w:t>公務員連絡会は、連合に結集し、「底上げ・底支え」と「格差是正」を図るため、非常勤職員を含む公務・公共部門で働くすべての労働者の処遇改善をめざし、公務員労働者の賃金引上げ、公務部門における働き方改革の推進、定員の確保と超過勤務の抜本的な縮減、希望通りの再任用と定年延長などを最重要課題として位置づけ、具体的な取組みを進めてきた。</w:t>
      </w:r>
    </w:p>
    <w:p w:rsidR="00EF33EA" w:rsidRPr="00EF33EA" w:rsidRDefault="00EF33EA" w:rsidP="00EF33EA">
      <w:pPr>
        <w:ind w:left="283" w:hangingChars="118" w:hanging="283"/>
        <w:rPr>
          <w:rFonts w:asciiTheme="minorEastAsia" w:hAnsiTheme="minorEastAsia"/>
          <w:sz w:val="24"/>
          <w:szCs w:val="24"/>
        </w:rPr>
      </w:pPr>
      <w:r w:rsidRPr="00EF33EA">
        <w:rPr>
          <w:rFonts w:asciiTheme="minorEastAsia" w:hAnsiTheme="minorEastAsia" w:hint="eastAsia"/>
          <w:sz w:val="24"/>
          <w:szCs w:val="24"/>
        </w:rPr>
        <w:t>(3) 委員長クラス交渉委員による最終交渉で、国家公務員制度担当大臣は①2017年度賃金については、公務員連絡会の意見を聞く、②非常勤職員の処遇改善については、公務員連絡会の意見を聞きながら今後の対応を検討していく、③超過勤務の縮減を含む「働き方改革」を着実に進める、④再任用者の一層本格的活用について検討を進めるとともに、年金支給開始年齢の63歳への引上げに向けて、接続の在り方を検討していく、⑤公務員連絡会とは誠意を持った話合いによる一層の意思疎通に努めていくと回答した。また、人事院総裁は①賃金等については、情勢適応の原則に基づき、必要な勧告を行う、②長時間労働の是正に組織を挙げて取り組む、③非常勤職員の勤務条件について、同一労働同一賃金の実現に向けた議論等を注視しつつ、必要な検討を行う、④雇用と年金の接続について、定年延長に向けた仕組みの具体化が必要であり、当面、定員問題等を考慮しつつ、フルタイム中心の勤務実現に必要な対応を行うと回答した。</w:t>
      </w:r>
    </w:p>
    <w:p w:rsidR="00EF33EA" w:rsidRPr="00EF33EA" w:rsidRDefault="00EF33EA" w:rsidP="00EF33EA">
      <w:pPr>
        <w:ind w:left="283" w:hangingChars="118" w:hanging="283"/>
        <w:rPr>
          <w:rFonts w:asciiTheme="minorEastAsia" w:hAnsiTheme="minorEastAsia"/>
          <w:sz w:val="24"/>
          <w:szCs w:val="24"/>
        </w:rPr>
      </w:pPr>
      <w:r w:rsidRPr="00EF33EA">
        <w:rPr>
          <w:rFonts w:asciiTheme="minorEastAsia" w:hAnsiTheme="minorEastAsia" w:hint="eastAsia"/>
          <w:sz w:val="24"/>
          <w:szCs w:val="24"/>
        </w:rPr>
        <w:t xml:space="preserve">  　これらの回答は、課題認識を共有するとともに公務員連絡会の意見を聞く姿勢を確認したものの、われわれの要求に具体的で明確には応えていない。</w:t>
      </w:r>
    </w:p>
    <w:p w:rsidR="00EF33EA" w:rsidRPr="00EF33EA" w:rsidRDefault="00EF33EA" w:rsidP="00EF33EA">
      <w:pPr>
        <w:ind w:leftChars="135" w:left="283"/>
        <w:rPr>
          <w:rFonts w:asciiTheme="minorEastAsia" w:hAnsiTheme="minorEastAsia"/>
          <w:sz w:val="24"/>
          <w:szCs w:val="24"/>
        </w:rPr>
      </w:pPr>
      <w:r w:rsidRPr="00EF33EA">
        <w:rPr>
          <w:rFonts w:asciiTheme="minorEastAsia" w:hAnsiTheme="minorEastAsia" w:hint="eastAsia"/>
          <w:sz w:val="24"/>
          <w:szCs w:val="24"/>
        </w:rPr>
        <w:t xml:space="preserve">  しかし、人事院勧告による賃金・労働条件決定制度のもと、財政再建を含め公務をめぐる極めて厳しい情勢の中で、春の段階における交渉の到達点と受け止め、人事院勧告期、賃金確定期に向け闘争態勢を堅持・強化していく。また、働き方改革実現会議における議論等を踏まえ、公務における対応等について、引き続き、政府及び人事院との交渉を継続する。</w:t>
      </w:r>
    </w:p>
    <w:p w:rsidR="00EF33EA" w:rsidRPr="00EF33EA" w:rsidRDefault="00EF33EA" w:rsidP="00EF33EA">
      <w:pPr>
        <w:ind w:left="283" w:hangingChars="118" w:hanging="283"/>
        <w:rPr>
          <w:rFonts w:asciiTheme="minorEastAsia" w:hAnsiTheme="minorEastAsia"/>
          <w:sz w:val="24"/>
          <w:szCs w:val="24"/>
        </w:rPr>
      </w:pPr>
      <w:r w:rsidRPr="00EF33EA">
        <w:rPr>
          <w:rFonts w:asciiTheme="minorEastAsia" w:hAnsiTheme="minorEastAsia" w:hint="eastAsia"/>
          <w:sz w:val="24"/>
          <w:szCs w:val="24"/>
        </w:rPr>
        <w:t>(4) 東日本大震災から</w:t>
      </w:r>
      <w:r>
        <w:rPr>
          <w:rFonts w:asciiTheme="minorEastAsia" w:hAnsiTheme="minorEastAsia" w:hint="eastAsia"/>
          <w:sz w:val="24"/>
          <w:szCs w:val="24"/>
        </w:rPr>
        <w:t>６</w:t>
      </w:r>
      <w:r w:rsidRPr="00EF33EA">
        <w:rPr>
          <w:rFonts w:asciiTheme="minorEastAsia" w:hAnsiTheme="minorEastAsia" w:hint="eastAsia"/>
          <w:sz w:val="24"/>
          <w:szCs w:val="24"/>
        </w:rPr>
        <w:t>年が経過したが、その後の災害を含め、改めて復興・再生は被災地と当該自治体の責に帰することなく、国はもとより国民全体の</w:t>
      </w:r>
      <w:r w:rsidRPr="00EF33EA">
        <w:rPr>
          <w:rFonts w:asciiTheme="minorEastAsia" w:hAnsiTheme="minorEastAsia" w:hint="eastAsia"/>
          <w:sz w:val="24"/>
          <w:szCs w:val="24"/>
        </w:rPr>
        <w:lastRenderedPageBreak/>
        <w:t>課題とする必要がある。そのためにも国民のセーフティネットである公務公共サービスに課せられた役割は大きい。われわれはその責務をしっかりと果たしていく。</w:t>
      </w:r>
    </w:p>
    <w:p w:rsidR="00EF33EA" w:rsidRPr="00EF33EA" w:rsidRDefault="00EF33EA" w:rsidP="00EF33EA">
      <w:pPr>
        <w:ind w:leftChars="135" w:left="283"/>
        <w:rPr>
          <w:rFonts w:asciiTheme="minorEastAsia" w:hAnsiTheme="minorEastAsia"/>
          <w:sz w:val="24"/>
          <w:szCs w:val="24"/>
        </w:rPr>
      </w:pPr>
      <w:r w:rsidRPr="00EF33EA">
        <w:rPr>
          <w:rFonts w:asciiTheme="minorEastAsia" w:hAnsiTheme="minorEastAsia" w:hint="eastAsia"/>
          <w:sz w:val="24"/>
          <w:szCs w:val="24"/>
        </w:rPr>
        <w:t xml:space="preserve">  連合・公務労協に結集し、中小及び地域民間構成組織、独立行政法人等関係組合と連帯し、すべての労働者の賃金引上げ、雇用の安定確保を実現するため、全力をあげる。</w:t>
      </w:r>
    </w:p>
    <w:p w:rsidR="00EF33EA" w:rsidRPr="00EF33EA" w:rsidRDefault="00EF33EA" w:rsidP="00EF33EA">
      <w:pPr>
        <w:rPr>
          <w:rFonts w:asciiTheme="minorEastAsia" w:hAnsiTheme="minorEastAsia"/>
          <w:sz w:val="24"/>
          <w:szCs w:val="24"/>
        </w:rPr>
      </w:pPr>
    </w:p>
    <w:p w:rsidR="00EF33EA" w:rsidRPr="00EF33EA" w:rsidRDefault="00EF33EA" w:rsidP="00EF33EA">
      <w:pPr>
        <w:rPr>
          <w:rFonts w:asciiTheme="minorEastAsia" w:hAnsiTheme="minorEastAsia"/>
          <w:sz w:val="24"/>
          <w:szCs w:val="24"/>
        </w:rPr>
      </w:pPr>
      <w:r w:rsidRPr="00EF33EA">
        <w:rPr>
          <w:rFonts w:asciiTheme="minorEastAsia" w:hAnsiTheme="minorEastAsia" w:hint="eastAsia"/>
          <w:sz w:val="24"/>
          <w:szCs w:val="24"/>
        </w:rPr>
        <w:t xml:space="preserve">　</w:t>
      </w:r>
      <w:r w:rsidR="00554E91">
        <w:rPr>
          <w:rFonts w:asciiTheme="minorEastAsia" w:hAnsiTheme="minorEastAsia" w:hint="eastAsia"/>
          <w:sz w:val="24"/>
          <w:szCs w:val="24"/>
        </w:rPr>
        <w:t xml:space="preserve">　</w:t>
      </w:r>
      <w:r w:rsidRPr="00EF33EA">
        <w:rPr>
          <w:rFonts w:asciiTheme="minorEastAsia" w:hAnsiTheme="minorEastAsia" w:hint="eastAsia"/>
          <w:sz w:val="24"/>
          <w:szCs w:val="24"/>
        </w:rPr>
        <w:t>２０１７年３月２４日</w:t>
      </w:r>
    </w:p>
    <w:p w:rsidR="00230C95" w:rsidRPr="00EF33EA" w:rsidRDefault="00EF33EA" w:rsidP="00EF33EA">
      <w:pPr>
        <w:rPr>
          <w:rFonts w:asciiTheme="minorEastAsia" w:hAnsiTheme="minorEastAsia"/>
          <w:sz w:val="24"/>
          <w:szCs w:val="24"/>
        </w:rPr>
      </w:pPr>
      <w:r w:rsidRPr="00EF33EA">
        <w:rPr>
          <w:rFonts w:asciiTheme="minorEastAsia" w:hAnsiTheme="minorEastAsia" w:hint="eastAsia"/>
          <w:sz w:val="24"/>
          <w:szCs w:val="24"/>
        </w:rPr>
        <w:t xml:space="preserve">                                                 公務員労働組合連絡会</w:t>
      </w:r>
    </w:p>
    <w:sectPr w:rsidR="00230C95" w:rsidRPr="00EF33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56C" w:rsidRDefault="00F3056C" w:rsidP="00554E91">
      <w:r>
        <w:separator/>
      </w:r>
    </w:p>
  </w:endnote>
  <w:endnote w:type="continuationSeparator" w:id="0">
    <w:p w:rsidR="00F3056C" w:rsidRDefault="00F3056C" w:rsidP="0055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56C" w:rsidRDefault="00F3056C" w:rsidP="00554E91">
      <w:r>
        <w:separator/>
      </w:r>
    </w:p>
  </w:footnote>
  <w:footnote w:type="continuationSeparator" w:id="0">
    <w:p w:rsidR="00F3056C" w:rsidRDefault="00F3056C" w:rsidP="00554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EA"/>
    <w:rsid w:val="00006632"/>
    <w:rsid w:val="000211F8"/>
    <w:rsid w:val="000462F6"/>
    <w:rsid w:val="00064C20"/>
    <w:rsid w:val="0006556C"/>
    <w:rsid w:val="0007602B"/>
    <w:rsid w:val="000918AA"/>
    <w:rsid w:val="000A0132"/>
    <w:rsid w:val="000A4B78"/>
    <w:rsid w:val="000C797E"/>
    <w:rsid w:val="00145416"/>
    <w:rsid w:val="001458CE"/>
    <w:rsid w:val="00155AAA"/>
    <w:rsid w:val="00180431"/>
    <w:rsid w:val="001C18BA"/>
    <w:rsid w:val="001E7291"/>
    <w:rsid w:val="00201849"/>
    <w:rsid w:val="00202B30"/>
    <w:rsid w:val="00204644"/>
    <w:rsid w:val="00266DFD"/>
    <w:rsid w:val="00274176"/>
    <w:rsid w:val="00285D85"/>
    <w:rsid w:val="002D4427"/>
    <w:rsid w:val="00316A4E"/>
    <w:rsid w:val="00393FA2"/>
    <w:rsid w:val="003C0CC6"/>
    <w:rsid w:val="00452168"/>
    <w:rsid w:val="00513F61"/>
    <w:rsid w:val="00534700"/>
    <w:rsid w:val="00554E91"/>
    <w:rsid w:val="00575F8B"/>
    <w:rsid w:val="00620D16"/>
    <w:rsid w:val="00640CF6"/>
    <w:rsid w:val="00672AAF"/>
    <w:rsid w:val="006A4DC0"/>
    <w:rsid w:val="006C26C4"/>
    <w:rsid w:val="006C6EDE"/>
    <w:rsid w:val="006F18DA"/>
    <w:rsid w:val="0072258D"/>
    <w:rsid w:val="007906D4"/>
    <w:rsid w:val="008436DF"/>
    <w:rsid w:val="008509FB"/>
    <w:rsid w:val="0088289D"/>
    <w:rsid w:val="008A403D"/>
    <w:rsid w:val="008F6F12"/>
    <w:rsid w:val="0098744B"/>
    <w:rsid w:val="00A071D1"/>
    <w:rsid w:val="00A07E2A"/>
    <w:rsid w:val="00A57F74"/>
    <w:rsid w:val="00A63DAD"/>
    <w:rsid w:val="00A711E8"/>
    <w:rsid w:val="00A7186D"/>
    <w:rsid w:val="00A775E6"/>
    <w:rsid w:val="00AD7379"/>
    <w:rsid w:val="00AF4FC5"/>
    <w:rsid w:val="00B05C6E"/>
    <w:rsid w:val="00B35CFD"/>
    <w:rsid w:val="00BA5D86"/>
    <w:rsid w:val="00C0142C"/>
    <w:rsid w:val="00C126AB"/>
    <w:rsid w:val="00C57B0D"/>
    <w:rsid w:val="00C617F1"/>
    <w:rsid w:val="00C65C03"/>
    <w:rsid w:val="00CB4C5D"/>
    <w:rsid w:val="00CE34E2"/>
    <w:rsid w:val="00D325AE"/>
    <w:rsid w:val="00D43F79"/>
    <w:rsid w:val="00D8675A"/>
    <w:rsid w:val="00DC2693"/>
    <w:rsid w:val="00DD46B6"/>
    <w:rsid w:val="00E002EC"/>
    <w:rsid w:val="00E1026D"/>
    <w:rsid w:val="00E478C6"/>
    <w:rsid w:val="00E7175A"/>
    <w:rsid w:val="00E74EC3"/>
    <w:rsid w:val="00E90B7E"/>
    <w:rsid w:val="00E96D5A"/>
    <w:rsid w:val="00EE79D9"/>
    <w:rsid w:val="00EF33EA"/>
    <w:rsid w:val="00F16227"/>
    <w:rsid w:val="00F25418"/>
    <w:rsid w:val="00F3056C"/>
    <w:rsid w:val="00F30678"/>
    <w:rsid w:val="00F44E0D"/>
    <w:rsid w:val="00F541AF"/>
    <w:rsid w:val="00FA0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E91"/>
    <w:pPr>
      <w:tabs>
        <w:tab w:val="center" w:pos="4252"/>
        <w:tab w:val="right" w:pos="8504"/>
      </w:tabs>
      <w:snapToGrid w:val="0"/>
    </w:pPr>
  </w:style>
  <w:style w:type="character" w:customStyle="1" w:styleId="a4">
    <w:name w:val="ヘッダー (文字)"/>
    <w:basedOn w:val="a0"/>
    <w:link w:val="a3"/>
    <w:uiPriority w:val="99"/>
    <w:rsid w:val="00554E91"/>
  </w:style>
  <w:style w:type="paragraph" w:styleId="a5">
    <w:name w:val="footer"/>
    <w:basedOn w:val="a"/>
    <w:link w:val="a6"/>
    <w:uiPriority w:val="99"/>
    <w:unhideWhenUsed/>
    <w:rsid w:val="00554E91"/>
    <w:pPr>
      <w:tabs>
        <w:tab w:val="center" w:pos="4252"/>
        <w:tab w:val="right" w:pos="8504"/>
      </w:tabs>
      <w:snapToGrid w:val="0"/>
    </w:pPr>
  </w:style>
  <w:style w:type="character" w:customStyle="1" w:styleId="a6">
    <w:name w:val="フッター (文字)"/>
    <w:basedOn w:val="a0"/>
    <w:link w:val="a5"/>
    <w:uiPriority w:val="99"/>
    <w:rsid w:val="00554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E91"/>
    <w:pPr>
      <w:tabs>
        <w:tab w:val="center" w:pos="4252"/>
        <w:tab w:val="right" w:pos="8504"/>
      </w:tabs>
      <w:snapToGrid w:val="0"/>
    </w:pPr>
  </w:style>
  <w:style w:type="character" w:customStyle="1" w:styleId="a4">
    <w:name w:val="ヘッダー (文字)"/>
    <w:basedOn w:val="a0"/>
    <w:link w:val="a3"/>
    <w:uiPriority w:val="99"/>
    <w:rsid w:val="00554E91"/>
  </w:style>
  <w:style w:type="paragraph" w:styleId="a5">
    <w:name w:val="footer"/>
    <w:basedOn w:val="a"/>
    <w:link w:val="a6"/>
    <w:uiPriority w:val="99"/>
    <w:unhideWhenUsed/>
    <w:rsid w:val="00554E91"/>
    <w:pPr>
      <w:tabs>
        <w:tab w:val="center" w:pos="4252"/>
        <w:tab w:val="right" w:pos="8504"/>
      </w:tabs>
      <w:snapToGrid w:val="0"/>
    </w:pPr>
  </w:style>
  <w:style w:type="character" w:customStyle="1" w:styleId="a6">
    <w:name w:val="フッター (文字)"/>
    <w:basedOn w:val="a0"/>
    <w:link w:val="a5"/>
    <w:uiPriority w:val="99"/>
    <w:rsid w:val="00554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2</cp:revision>
  <dcterms:created xsi:type="dcterms:W3CDTF">2017-03-26T23:50:00Z</dcterms:created>
  <dcterms:modified xsi:type="dcterms:W3CDTF">2017-03-26T23:50:00Z</dcterms:modified>
</cp:coreProperties>
</file>