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w:t>
      </w:r>
      <w:r w:rsidR="001B2DC3">
        <w:rPr>
          <w:szCs w:val="22"/>
          <w:lang w:eastAsia="zh-TW"/>
        </w:rPr>
        <w:t>6</w:t>
      </w:r>
      <w:r w:rsidRPr="00D961F3">
        <w:rPr>
          <w:rFonts w:hint="eastAsia"/>
          <w:szCs w:val="22"/>
          <w:lang w:eastAsia="zh-TW"/>
        </w:rPr>
        <w:t>年</w:t>
      </w:r>
      <w:r w:rsidR="00DC5081">
        <w:rPr>
          <w:rFonts w:hint="eastAsia"/>
          <w:szCs w:val="22"/>
          <w:lang w:eastAsia="zh-TW"/>
        </w:rPr>
        <w:t>６</w:t>
      </w:r>
      <w:r w:rsidR="00CF47A9" w:rsidRPr="00CF47A9">
        <w:rPr>
          <w:rFonts w:hint="eastAsia"/>
          <w:szCs w:val="22"/>
          <w:lang w:eastAsia="zh-TW"/>
        </w:rPr>
        <w:t>月</w:t>
      </w:r>
      <w:r w:rsidR="00382DE8">
        <w:rPr>
          <w:rFonts w:hint="eastAsia"/>
          <w:szCs w:val="22"/>
        </w:rPr>
        <w:t>14</w:t>
      </w:r>
      <w:r w:rsidR="00CF47A9" w:rsidRPr="00CF47A9">
        <w:rPr>
          <w:rFonts w:hint="eastAsia"/>
          <w:szCs w:val="22"/>
          <w:lang w:eastAsia="zh-TW"/>
        </w:rPr>
        <w:t>日</w:t>
      </w:r>
      <w:r>
        <w:rPr>
          <w:rFonts w:hint="eastAsia"/>
          <w:szCs w:val="22"/>
          <w:lang w:eastAsia="zh-TW"/>
        </w:rPr>
        <w:t xml:space="preserve">　</w:t>
      </w:r>
    </w:p>
    <w:p w:rsidR="005438B3" w:rsidRDefault="005438B3" w:rsidP="005438B3"/>
    <w:p w:rsidR="003E2E80" w:rsidRPr="00123301" w:rsidRDefault="003E2E80" w:rsidP="003E2E80">
      <w:pPr>
        <w:rPr>
          <w:sz w:val="28"/>
          <w:szCs w:val="28"/>
          <w:lang w:eastAsia="zh-TW"/>
        </w:rPr>
      </w:pPr>
      <w:r w:rsidRPr="00123301">
        <w:rPr>
          <w:rFonts w:hint="eastAsia"/>
          <w:sz w:val="28"/>
          <w:szCs w:val="28"/>
          <w:lang w:eastAsia="zh-TW"/>
        </w:rPr>
        <w:t xml:space="preserve">　</w:t>
      </w:r>
      <w:r w:rsidR="007F5F33" w:rsidRPr="007F5F33">
        <w:rPr>
          <w:rFonts w:hint="eastAsia"/>
          <w:sz w:val="28"/>
          <w:szCs w:val="28"/>
          <w:lang w:eastAsia="zh-TW"/>
        </w:rPr>
        <w:t>財　務　大　臣</w:t>
      </w:r>
    </w:p>
    <w:p w:rsidR="003E2E80" w:rsidRPr="00123301" w:rsidRDefault="003E2E80" w:rsidP="003E2E80">
      <w:pPr>
        <w:rPr>
          <w:sz w:val="28"/>
          <w:szCs w:val="28"/>
          <w:lang w:eastAsia="zh-TW"/>
        </w:rPr>
      </w:pPr>
      <w:r w:rsidRPr="00123301">
        <w:rPr>
          <w:rFonts w:hint="eastAsia"/>
          <w:sz w:val="28"/>
          <w:szCs w:val="28"/>
          <w:lang w:eastAsia="zh-TW"/>
        </w:rPr>
        <w:t xml:space="preserve">　　</w:t>
      </w:r>
      <w:r w:rsidR="007F5F33" w:rsidRPr="007F5F33">
        <w:rPr>
          <w:rFonts w:hint="eastAsia"/>
          <w:sz w:val="28"/>
          <w:lang w:eastAsia="zh-TW"/>
        </w:rPr>
        <w:t>麻　生　太　郎</w:t>
      </w:r>
      <w:r w:rsidR="00CF47A9" w:rsidRPr="00CF47A9">
        <w:rPr>
          <w:rFonts w:hint="eastAsia"/>
          <w:sz w:val="28"/>
          <w:lang w:eastAsia="zh-TW"/>
        </w:rPr>
        <w:t xml:space="preserve">　様</w:t>
      </w:r>
    </w:p>
    <w:p w:rsidR="005438B3" w:rsidRPr="003E2E80" w:rsidRDefault="005438B3" w:rsidP="005438B3">
      <w:pPr>
        <w:rPr>
          <w:lang w:eastAsia="zh-TW"/>
        </w:rPr>
      </w:pPr>
    </w:p>
    <w:p w:rsidR="005438B3" w:rsidRPr="002E336C" w:rsidRDefault="005438B3" w:rsidP="005438B3">
      <w:pPr>
        <w:rPr>
          <w:lang w:eastAsia="zh-TW"/>
        </w:rPr>
      </w:pPr>
    </w:p>
    <w:p w:rsidR="005438B3" w:rsidRPr="00123301" w:rsidRDefault="00CF47A9" w:rsidP="005438B3">
      <w:pPr>
        <w:wordWrap w:val="0"/>
        <w:jc w:val="right"/>
        <w:rPr>
          <w:sz w:val="28"/>
          <w:szCs w:val="28"/>
          <w:lang w:eastAsia="zh-TW"/>
        </w:rPr>
      </w:pPr>
      <w:r>
        <w:rPr>
          <w:rFonts w:hint="eastAsia"/>
          <w:spacing w:val="40"/>
          <w:sz w:val="28"/>
          <w:szCs w:val="28"/>
          <w:lang w:eastAsia="zh-TW"/>
        </w:rPr>
        <w:t>全日本自治団体労働組</w:t>
      </w:r>
      <w:r w:rsidR="005438B3" w:rsidRPr="00123301">
        <w:rPr>
          <w:rFonts w:hint="eastAsia"/>
          <w:sz w:val="28"/>
          <w:szCs w:val="28"/>
          <w:lang w:eastAsia="zh-TW"/>
        </w:rPr>
        <w:t xml:space="preserve">合　　</w:t>
      </w:r>
    </w:p>
    <w:p w:rsidR="005438B3" w:rsidRPr="00123301" w:rsidRDefault="00CF47A9" w:rsidP="005438B3">
      <w:pPr>
        <w:wordWrap w:val="0"/>
        <w:jc w:val="right"/>
        <w:rPr>
          <w:sz w:val="28"/>
          <w:szCs w:val="28"/>
          <w:lang w:eastAsia="zh-TW"/>
        </w:rPr>
      </w:pPr>
      <w:r w:rsidRPr="00CF47A9">
        <w:rPr>
          <w:rFonts w:hint="eastAsia"/>
          <w:sz w:val="20"/>
          <w:lang w:eastAsia="zh-TW"/>
        </w:rPr>
        <w:t>中央執行委員長</w:t>
      </w:r>
      <w:r w:rsidR="005438B3" w:rsidRPr="00123301">
        <w:rPr>
          <w:rFonts w:hint="eastAsia"/>
          <w:sz w:val="28"/>
          <w:szCs w:val="28"/>
          <w:lang w:eastAsia="zh-TW"/>
        </w:rPr>
        <w:t xml:space="preserve">　</w:t>
      </w:r>
      <w:r w:rsidRPr="00CF47A9">
        <w:rPr>
          <w:rFonts w:hint="eastAsia"/>
          <w:sz w:val="28"/>
          <w:szCs w:val="28"/>
          <w:lang w:eastAsia="zh-TW"/>
        </w:rPr>
        <w:t>川　本　　　淳</w:t>
      </w:r>
      <w:r w:rsidR="005438B3"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4D735A" w:rsidP="00720DE0">
      <w:pPr>
        <w:spacing w:line="400" w:lineRule="exact"/>
        <w:jc w:val="center"/>
        <w:rPr>
          <w:sz w:val="32"/>
          <w:szCs w:val="32"/>
        </w:rPr>
      </w:pPr>
      <w:r w:rsidRPr="004D735A">
        <w:rPr>
          <w:rFonts w:hint="eastAsia"/>
          <w:sz w:val="32"/>
          <w:szCs w:val="32"/>
        </w:rPr>
        <w:t>2017年度政府予算編成に関する要請書</w:t>
      </w:r>
    </w:p>
    <w:p w:rsidR="005438B3" w:rsidRDefault="005438B3" w:rsidP="005438B3"/>
    <w:p w:rsidR="004D735A" w:rsidRDefault="00C91672" w:rsidP="004D735A">
      <w:r>
        <w:rPr>
          <w:rFonts w:hint="eastAsia"/>
        </w:rPr>
        <w:t xml:space="preserve">　</w:t>
      </w:r>
      <w:r w:rsidR="004D735A">
        <w:rPr>
          <w:rFonts w:hint="eastAsia"/>
        </w:rPr>
        <w:t>日ごろより市民生活の向上にむけ、ご尽力いただいている貴職に敬意を表します。</w:t>
      </w:r>
    </w:p>
    <w:p w:rsidR="004D735A" w:rsidRDefault="004D735A" w:rsidP="004D735A">
      <w:r>
        <w:rPr>
          <w:rFonts w:hint="eastAsia"/>
        </w:rPr>
        <w:t xml:space="preserve">　地方自治体は、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さらに、５年を経過してもなお課題となっている東日本大震災からの復興、熊本地震からの復旧・復興はもとより、各地で頻発している風水害や発生が危惧される震災など、地域の防災・減災対策は、地方自治体にとって喫緊の課題です。</w:t>
      </w:r>
    </w:p>
    <w:p w:rsidR="004D735A" w:rsidRDefault="004D735A" w:rsidP="004D735A">
      <w:r>
        <w:rPr>
          <w:rFonts w:hint="eastAsia"/>
        </w:rPr>
        <w:t xml:space="preserve">　こうした状況にもかかわらず、経済財政諮問会議等においては社会保障と地方財政を二大ターゲットとした歳出削減にむけた議論が加速していますが、財政再建目標を達成するためだけに不可欠なサービスが削減されることは本末転倒であり、財政再建はおろか、政府・自治体に対する国民の信頼と受益感を高めることは不可能となりかねません。</w:t>
      </w:r>
    </w:p>
    <w:p w:rsidR="004D735A" w:rsidRDefault="004D735A" w:rsidP="004D735A">
      <w:r>
        <w:rPr>
          <w:rFonts w:hint="eastAsia"/>
        </w:rPr>
        <w:t xml:space="preserve">　2017年度の予算編成にむけては、地域経済の活性化と国民生活の安定のためには、社会保障と地方財政の確立が不可欠であり、公共サービスの充実と税制改革をセットにした改革を進め、社会保障財源と地方一般財源総額の維持・確保がはかられるよう要請します。</w:t>
      </w:r>
    </w:p>
    <w:p w:rsidR="004D735A" w:rsidRDefault="004D735A" w:rsidP="004D735A">
      <w:r>
        <w:rPr>
          <w:rFonts w:hint="eastAsia"/>
        </w:rPr>
        <w:t>（◎が重点課題）</w:t>
      </w:r>
    </w:p>
    <w:p w:rsidR="004D735A" w:rsidRDefault="004D735A" w:rsidP="004D735A">
      <w:pPr>
        <w:spacing w:line="480" w:lineRule="auto"/>
        <w:jc w:val="center"/>
      </w:pPr>
      <w:r>
        <w:rPr>
          <w:rFonts w:hint="eastAsia"/>
        </w:rPr>
        <w:t>記</w:t>
      </w:r>
    </w:p>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1.　地方財政の充実</w:t>
      </w:r>
    </w:p>
    <w:p w:rsidR="004D735A" w:rsidRDefault="004D735A" w:rsidP="004D735A">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については、地方自治体の財政運営に必要な財源となっていることから、現行水準を確保するとともに、社会保障、環境・地域交通対策など、経常的に必要な経費に振</w:t>
      </w:r>
      <w:r w:rsidR="00FF5B09">
        <w:rPr>
          <w:rFonts w:hint="eastAsia"/>
        </w:rPr>
        <w:t>り</w:t>
      </w:r>
      <w:r>
        <w:rPr>
          <w:rFonts w:hint="eastAsia"/>
        </w:rPr>
        <w:t>替え、恒久財源への転換をはかること。（◎）</w:t>
      </w:r>
    </w:p>
    <w:p w:rsidR="004D735A" w:rsidRDefault="004D735A" w:rsidP="004D735A">
      <w:pPr>
        <w:ind w:left="719" w:hangingChars="300" w:hanging="719"/>
      </w:pPr>
      <w:r>
        <w:rPr>
          <w:rFonts w:hint="eastAsia"/>
        </w:rPr>
        <w:lastRenderedPageBreak/>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4D735A" w:rsidRDefault="004D735A" w:rsidP="004D735A">
      <w:pPr>
        <w:ind w:left="719" w:hangingChars="300" w:hanging="719"/>
      </w:pPr>
      <w:r>
        <w:rPr>
          <w:rFonts w:hint="eastAsia"/>
        </w:rPr>
        <w:t xml:space="preserve">　(３)　「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廃止すること。（◎）</w:t>
      </w:r>
    </w:p>
    <w:p w:rsidR="004D735A" w:rsidRDefault="004D735A" w:rsidP="004D735A">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4D735A" w:rsidRDefault="004D735A" w:rsidP="004D735A">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w:t>
      </w:r>
    </w:p>
    <w:p w:rsidR="004D735A" w:rsidRDefault="004D735A" w:rsidP="004D735A">
      <w:pPr>
        <w:ind w:left="719" w:hangingChars="300" w:hanging="719"/>
      </w:pPr>
      <w:r>
        <w:rPr>
          <w:rFonts w:hint="eastAsia"/>
        </w:rPr>
        <w:t xml:space="preserve">　(６)　マイナンバー制度の円滑かつ安全な運用のため、情報管理機能の強化や人的体制</w:t>
      </w:r>
      <w:r w:rsidR="00FF5B09">
        <w:rPr>
          <w:rFonts w:hint="eastAsia"/>
        </w:rPr>
        <w:t>の整備に必要な財政措置を行うこと。また、制度に対する不安や懸念を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2.　地方分権に対応した税財政制度の抜本改革</w:t>
      </w:r>
    </w:p>
    <w:p w:rsidR="004D735A" w:rsidRDefault="004D735A" w:rsidP="004D735A">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4D735A" w:rsidRDefault="004D735A" w:rsidP="004D735A">
      <w:pPr>
        <w:ind w:left="719" w:hangingChars="300" w:hanging="719"/>
      </w:pPr>
      <w:r>
        <w:rPr>
          <w:rFonts w:hint="eastAsia"/>
        </w:rPr>
        <w:t xml:space="preserve">　(２)　地域間の財源偏在性の是正のため、地方偏在性の小さい所得税・消費税について国税から地方税への税源移譲を行うなど、抜本的な解決策の協議を進めること。同時に、各種税制の廃止、減税を検討する際には、自治体財政に与える影響を十分検証した上で、代替財源の確保をはじめ、財政運営に支障が生じることがないよう対応をはかること。</w:t>
      </w:r>
    </w:p>
    <w:p w:rsidR="004D735A" w:rsidRDefault="004D735A" w:rsidP="004D735A">
      <w:pPr>
        <w:ind w:left="719" w:hangingChars="300" w:hanging="719"/>
      </w:pPr>
      <w:r>
        <w:rPr>
          <w:rFonts w:hint="eastAsia"/>
        </w:rPr>
        <w:t xml:space="preserve">　(３)　法人実効税率については、財政再建に逆行し地方財政に多大な影響を与えるため、</w:t>
      </w:r>
      <w:r>
        <w:rPr>
          <w:rFonts w:hint="eastAsia"/>
        </w:rPr>
        <w:lastRenderedPageBreak/>
        <w:t>さらなる引き下げは行わないこと。</w:t>
      </w:r>
    </w:p>
    <w:p w:rsidR="004D735A" w:rsidRDefault="004D735A" w:rsidP="004D735A">
      <w:pPr>
        <w:ind w:left="719" w:hangingChars="300" w:hanging="719"/>
      </w:pPr>
      <w:r>
        <w:rPr>
          <w:rFonts w:hint="eastAsia"/>
        </w:rPr>
        <w:t xml:space="preserve">　(４)　消費税率の引き上げ時には、法人住民税法人税割の税率を引き下げつつ一部を国税化し、交付税原資に繰り入れることとしているが、①法人住民税は自治体の独自財源であり、地方の課税自主権を侵害するものであること、②本来は国税によって行うべき財源保障機能を放棄し、地域間での財政調整に委ねるものであることから、自治体関係者等の意見も踏まえ、慎重に対応すること。</w:t>
      </w:r>
    </w:p>
    <w:p w:rsidR="004D735A" w:rsidRDefault="001625DC" w:rsidP="004D735A">
      <w:pPr>
        <w:ind w:left="719" w:hangingChars="300" w:hanging="719"/>
      </w:pPr>
      <w:r>
        <w:rPr>
          <w:rFonts w:hint="eastAsia"/>
        </w:rPr>
        <w:t xml:space="preserve">　</w:t>
      </w:r>
      <w:r w:rsidR="004D735A">
        <w:rPr>
          <w:rFonts w:hint="eastAsia"/>
        </w:rPr>
        <w:t>(５)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4D735A" w:rsidRDefault="001625DC" w:rsidP="004D735A">
      <w:pPr>
        <w:ind w:left="719" w:hangingChars="300" w:hanging="719"/>
      </w:pPr>
      <w:r>
        <w:rPr>
          <w:rFonts w:hint="eastAsia"/>
        </w:rPr>
        <w:t xml:space="preserve">　</w:t>
      </w:r>
      <w:r w:rsidR="004D735A">
        <w:rPr>
          <w:rFonts w:hint="eastAsia"/>
        </w:rPr>
        <w:t>(６)　地球温暖化対策のための税については、その使途を森林吸収源対策に拡大するとともに、地域の環境保全対策にかかる自治体の役割を踏まえ、税収の一部を地方税源化すること。</w:t>
      </w:r>
    </w:p>
    <w:p w:rsidR="004D735A" w:rsidRDefault="001625DC" w:rsidP="004D735A">
      <w:pPr>
        <w:ind w:left="719" w:hangingChars="300" w:hanging="719"/>
      </w:pPr>
      <w:r>
        <w:rPr>
          <w:rFonts w:hint="eastAsia"/>
        </w:rPr>
        <w:t xml:space="preserve">　</w:t>
      </w:r>
      <w:r w:rsidR="004D735A">
        <w:rPr>
          <w:rFonts w:hint="eastAsia"/>
        </w:rPr>
        <w:t>(７)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廃止する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3.　地方公務員の総人件費抑制政策の見直し</w:t>
      </w:r>
    </w:p>
    <w:p w:rsidR="004D735A" w:rsidRDefault="004D735A" w:rsidP="004D735A">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4D735A" w:rsidRDefault="004D735A" w:rsidP="004D735A">
      <w:pPr>
        <w:ind w:left="719" w:hangingChars="300" w:hanging="719"/>
      </w:pPr>
      <w:r>
        <w:rPr>
          <w:rFonts w:hint="eastAsia"/>
        </w:rPr>
        <w:t xml:space="preserve">　(２)　人件費削減などの行革指標に基づく地方交付税の算定（インセンティブ改革）については、交付税算定を通じた国の政策誘導であり、地方分権、地方自治の理念に反するため、このような算定を改めること。</w:t>
      </w:r>
    </w:p>
    <w:p w:rsidR="004D735A" w:rsidRDefault="004D735A" w:rsidP="004D735A">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4.　東日本大震災からの復旧・復興</w:t>
      </w:r>
    </w:p>
    <w:p w:rsidR="004D735A" w:rsidRDefault="004D735A" w:rsidP="004D735A">
      <w:pPr>
        <w:ind w:left="719" w:hangingChars="300" w:hanging="719"/>
      </w:pPr>
      <w:r>
        <w:rPr>
          <w:rFonts w:hint="eastAsia"/>
        </w:rPr>
        <w:t xml:space="preserve">　(１)　引き続き被災地が安心して復興に集中できる環境をつくるため、復興交付金および震災復興特別交付税を確保し、被災地自治体の財政負担は可能な限り縮小すること。</w:t>
      </w:r>
    </w:p>
    <w:p w:rsidR="004D735A" w:rsidRDefault="004D735A" w:rsidP="004D735A">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4D735A" w:rsidRDefault="004D735A" w:rsidP="004D735A">
      <w:pPr>
        <w:ind w:left="719" w:hangingChars="300" w:hanging="719"/>
      </w:pPr>
      <w:r>
        <w:rPr>
          <w:rFonts w:hint="eastAsia"/>
        </w:rPr>
        <w:t xml:space="preserve">　(３)　被災自治体への人的支援については、引き続き必要とされていることから、政府の責任で全国的な支援体制を確立し、被災自治体からの要請人員数を充足させること。また、支援を行った自治体に対する十分な財政支援を行うこと。</w:t>
      </w:r>
    </w:p>
    <w:p w:rsidR="004D735A" w:rsidRDefault="004D735A" w:rsidP="004D735A">
      <w:pPr>
        <w:ind w:left="719" w:hangingChars="300" w:hanging="719"/>
      </w:pPr>
      <w:r>
        <w:rPr>
          <w:rFonts w:hint="eastAsia"/>
        </w:rPr>
        <w:lastRenderedPageBreak/>
        <w:t xml:space="preserve">　(４)　職員の健康サポート体制は引き続き重要であることから、メンタルヘルス対策の充実をはじめとした事業について十分な財政措置を行うこと。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5.　福島第一原子力発電所の事故関連対策の強化</w:t>
      </w:r>
    </w:p>
    <w:p w:rsidR="004D735A" w:rsidRDefault="004D735A" w:rsidP="004D735A">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6.　社会保障政策の拡充</w:t>
      </w:r>
    </w:p>
    <w:p w:rsidR="004D735A" w:rsidRDefault="004D735A" w:rsidP="004D735A">
      <w:pPr>
        <w:ind w:left="719" w:hangingChars="300" w:hanging="719"/>
      </w:pPr>
      <w:r>
        <w:rPr>
          <w:rFonts w:hint="eastAsia"/>
        </w:rPr>
        <w:t xml:space="preserve">　(１)　高齢者福祉、児童福祉、障害者福祉、公的扶助、地域保健、地域医療などの社会保障を充実するため、関係予算にかかる財源の確保を行うこと。また、地方自治体の果たす役割・機能の強化、給付の改善や職員の配置・処遇改善にむけた予算の確保を行うこと。</w:t>
      </w:r>
    </w:p>
    <w:p w:rsidR="004D735A" w:rsidRDefault="004D735A" w:rsidP="004D735A">
      <w:pPr>
        <w:ind w:left="719" w:hangingChars="300" w:hanging="719"/>
      </w:pPr>
      <w:r>
        <w:rPr>
          <w:rFonts w:hint="eastAsia"/>
        </w:rPr>
        <w:t xml:space="preserve">　(２)　待機児童解消対策として施設整備や規制緩和などが優先され、子育て支援の充実、教育・保育の質の向上等の施策が後回しにされないよう、必要な予算を確保し、保育士・放課後児童支援員の処遇改善にむけた予算の確保を行うこと。</w:t>
      </w:r>
    </w:p>
    <w:p w:rsidR="004D735A" w:rsidRDefault="004D735A" w:rsidP="004D735A">
      <w:pPr>
        <w:ind w:left="719" w:hangingChars="300" w:hanging="719"/>
      </w:pPr>
      <w:r>
        <w:rPr>
          <w:rFonts w:hint="eastAsia"/>
        </w:rPr>
        <w:t xml:space="preserve">　(３)　一般財源となっている児童福祉施設の改築・整備の推進にむけて、特例債の措置などを検討すること。</w:t>
      </w:r>
    </w:p>
    <w:p w:rsidR="004D735A" w:rsidRDefault="004D735A" w:rsidP="004D735A">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4D735A" w:rsidRDefault="004D735A" w:rsidP="004D735A">
      <w:pPr>
        <w:ind w:left="719" w:hangingChars="300" w:hanging="719"/>
      </w:pPr>
      <w:r>
        <w:rPr>
          <w:rFonts w:hint="eastAsia"/>
        </w:rPr>
        <w:t xml:space="preserve">　(５)　地域医療介護総合確保基金において、他省庁と調整し、所要額の確保、充実をはかること。</w:t>
      </w:r>
    </w:p>
    <w:p w:rsidR="004D735A" w:rsidRDefault="004D735A" w:rsidP="004D735A">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生活保護および生活困窮者自立支援への対処のため、地方財政計画において行政需要を適正に見積もり、地域福祉・保健・医療関係にかかる地方交付税の単位費用等の改善を行うこと。</w:t>
      </w:r>
    </w:p>
    <w:p w:rsidR="004D735A" w:rsidRDefault="004D735A" w:rsidP="004D735A">
      <w:pPr>
        <w:ind w:left="719" w:hangingChars="300" w:hanging="719"/>
      </w:pPr>
      <w:r>
        <w:rPr>
          <w:rFonts w:hint="eastAsia"/>
        </w:rPr>
        <w:t xml:space="preserve">　(７)　地域医療と、地域医療構想を踏まえた継続的な在宅医療拡充のため、病院事業（医療従事者の研修等の費用含む）にかかる地方交付税の充実をはかること。同時に、公立・公的病院が主導的に担っている、不採算・高度専門・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4D735A" w:rsidRDefault="004D735A" w:rsidP="004D735A">
      <w:pPr>
        <w:ind w:left="719" w:hangingChars="300" w:hanging="719"/>
      </w:pPr>
      <w:r>
        <w:rPr>
          <w:rFonts w:hint="eastAsia"/>
        </w:rPr>
        <w:t xml:space="preserve">　(８)</w:t>
      </w:r>
      <w:r w:rsidR="001625DC">
        <w:rPr>
          <w:rFonts w:hint="eastAsia"/>
        </w:rPr>
        <w:t xml:space="preserve">　</w:t>
      </w:r>
      <w:r>
        <w:rPr>
          <w:rFonts w:hint="eastAsia"/>
        </w:rPr>
        <w:t>熊本地震で被災した公立医療機関について、これまで果たしてきた役割を踏まえ、今後ともその役割を果たせるよう必要な支援を行うこと。</w:t>
      </w:r>
    </w:p>
    <w:p w:rsidR="004D735A" w:rsidRDefault="004D735A" w:rsidP="004D735A">
      <w:pPr>
        <w:ind w:left="719" w:hangingChars="300" w:hanging="719"/>
      </w:pPr>
      <w:r>
        <w:rPr>
          <w:rFonts w:hint="eastAsia"/>
        </w:rPr>
        <w:t xml:space="preserve">　(９)</w:t>
      </w:r>
      <w:r w:rsidR="001625DC">
        <w:rPr>
          <w:rFonts w:hint="eastAsia"/>
        </w:rPr>
        <w:t xml:space="preserve">　</w:t>
      </w:r>
      <w:r>
        <w:rPr>
          <w:rFonts w:hint="eastAsia"/>
        </w:rPr>
        <w:t>地方交付税算定の変更により、医療過疎地域の公立病院の交付税減少が見込まれ</w:t>
      </w:r>
      <w:r>
        <w:rPr>
          <w:rFonts w:hint="eastAsia"/>
        </w:rPr>
        <w:lastRenderedPageBreak/>
        <w:t>ることから、一床あたりの算定額を増額すること。</w:t>
      </w:r>
    </w:p>
    <w:p w:rsidR="004D735A" w:rsidRDefault="001625DC" w:rsidP="004D735A">
      <w:pPr>
        <w:ind w:left="719" w:hangingChars="300" w:hanging="719"/>
      </w:pPr>
      <w:r>
        <w:rPr>
          <w:rFonts w:hint="eastAsia"/>
        </w:rPr>
        <w:t xml:space="preserve">　(</w:t>
      </w:r>
      <w:r>
        <w:t>10</w:t>
      </w:r>
      <w:r w:rsidR="004D735A">
        <w:rPr>
          <w:rFonts w:hint="eastAsia"/>
        </w:rPr>
        <w:t>)</w:t>
      </w:r>
      <w:r>
        <w:rPr>
          <w:rFonts w:hint="eastAsia"/>
        </w:rPr>
        <w:t xml:space="preserve">　</w:t>
      </w:r>
      <w:r w:rsidR="004D735A">
        <w:rPr>
          <w:rFonts w:hint="eastAsia"/>
        </w:rPr>
        <w:t>国民健康保険の財政責任が都道府県になることから、国保運営にあたっては、都道府県と市町村の役割分担・機能強化について自治体当事者とも十分に議論し、加入者の利便性を損ねることなく、円滑な制度の移行をはかるための財源措置を行うこと。</w:t>
      </w:r>
    </w:p>
    <w:p w:rsidR="004D735A" w:rsidRDefault="001625DC" w:rsidP="004D735A">
      <w:pPr>
        <w:ind w:left="719" w:hangingChars="300" w:hanging="719"/>
      </w:pPr>
      <w:r>
        <w:rPr>
          <w:rFonts w:hint="eastAsia"/>
        </w:rPr>
        <w:t xml:space="preserve">　(</w:t>
      </w:r>
      <w:r>
        <w:t>11</w:t>
      </w:r>
      <w:r w:rsidR="004D735A">
        <w:rPr>
          <w:rFonts w:hint="eastAsia"/>
        </w:rPr>
        <w:t>)</w:t>
      </w:r>
      <w:r>
        <w:rPr>
          <w:rFonts w:hint="eastAsia"/>
        </w:rPr>
        <w:t xml:space="preserve">　</w:t>
      </w:r>
      <w:r w:rsidR="00FF5B09">
        <w:rPr>
          <w:rFonts w:hint="eastAsia"/>
        </w:rPr>
        <w:t>地方自治体による子どもの医療費負担にかか</w:t>
      </w:r>
      <w:r w:rsidR="004D735A">
        <w:rPr>
          <w:rFonts w:hint="eastAsia"/>
        </w:rPr>
        <w:t>る助成制度については、地方自治体による少子化対策の取り組みを尊重し、国民健康保険の国庫負担減額措置を廃止すること。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7.　環境政策の推進</w:t>
      </w:r>
    </w:p>
    <w:p w:rsidR="004D735A" w:rsidRDefault="004D735A" w:rsidP="004D735A">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4D735A" w:rsidRDefault="004D735A" w:rsidP="004D735A">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4D735A" w:rsidRDefault="004D735A" w:rsidP="004D735A">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4D735A" w:rsidRDefault="004D735A" w:rsidP="004D735A"/>
    <w:p w:rsidR="004D735A" w:rsidRDefault="004D735A" w:rsidP="001625DC">
      <w:pPr>
        <w:wordWrap w:val="0"/>
        <w:jc w:val="right"/>
      </w:pPr>
      <w:r>
        <w:rPr>
          <w:rFonts w:hint="eastAsia"/>
        </w:rPr>
        <w:t xml:space="preserve">以　　上　　</w:t>
      </w:r>
    </w:p>
    <w:p w:rsidR="001625DC" w:rsidRDefault="001625DC" w:rsidP="001625DC">
      <w:pPr>
        <w:wordWrap w:val="0"/>
        <w:jc w:val="right"/>
        <w:sectPr w:rsidR="001625DC" w:rsidSect="0011693A">
          <w:footerReference w:type="default" r:id="rId9"/>
          <w:pgSz w:w="11906" w:h="16838" w:code="9"/>
          <w:pgMar w:top="1218" w:right="1153" w:bottom="1218" w:left="1153" w:header="851" w:footer="726" w:gutter="0"/>
          <w:cols w:space="720"/>
          <w:docGrid w:type="linesAndChars" w:linePitch="400" w:charSpace="-72"/>
        </w:sectPr>
      </w:pPr>
    </w:p>
    <w:p w:rsidR="004D735A" w:rsidRPr="001625DC" w:rsidRDefault="004D735A" w:rsidP="004D735A">
      <w:pPr>
        <w:rPr>
          <w:rFonts w:ascii="ＭＳ ゴシック" w:eastAsia="ＭＳ ゴシック" w:hAnsi="ＭＳ ゴシック"/>
          <w:sz w:val="26"/>
          <w:szCs w:val="26"/>
        </w:rPr>
      </w:pPr>
      <w:r w:rsidRPr="001625DC">
        <w:rPr>
          <w:rFonts w:ascii="ＭＳ ゴシック" w:eastAsia="ＭＳ ゴシック" w:hAnsi="ＭＳ ゴシック" w:hint="eastAsia"/>
          <w:sz w:val="26"/>
          <w:szCs w:val="26"/>
        </w:rPr>
        <w:lastRenderedPageBreak/>
        <w:t>＜以下、個別課題の要請＞</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1.　東日本大震災復旧・復興支援要請</w:t>
      </w:r>
    </w:p>
    <w:p w:rsidR="004D735A" w:rsidRDefault="004D735A" w:rsidP="001625DC">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4D735A" w:rsidRDefault="004D735A" w:rsidP="004D735A">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4D735A" w:rsidRDefault="004D735A" w:rsidP="004D735A">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4D735A" w:rsidRDefault="004D735A" w:rsidP="004D735A">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4D735A" w:rsidRDefault="004D735A" w:rsidP="004D735A">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4D735A" w:rsidRDefault="004D735A" w:rsidP="004D735A">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4D735A" w:rsidRDefault="004D735A" w:rsidP="004D735A">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4D735A" w:rsidRDefault="004D735A" w:rsidP="004D735A">
      <w:pPr>
        <w:ind w:left="719" w:hangingChars="300" w:hanging="719"/>
      </w:pPr>
      <w:r>
        <w:rPr>
          <w:rFonts w:hint="eastAsia"/>
        </w:rPr>
        <w:t xml:space="preserve">　(７)　中間貯蔵施設は国で示している工程表</w:t>
      </w:r>
      <w:r w:rsidR="00FF5B09">
        <w:rPr>
          <w:rFonts w:hint="eastAsia"/>
        </w:rPr>
        <w:t>通</w:t>
      </w:r>
      <w:r>
        <w:rPr>
          <w:rFonts w:hint="eastAsia"/>
        </w:rPr>
        <w:t>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4D735A" w:rsidRDefault="004D735A" w:rsidP="004D735A">
      <w:pPr>
        <w:ind w:left="719" w:hangingChars="300" w:hanging="719"/>
      </w:pPr>
      <w:r>
        <w:rPr>
          <w:rFonts w:hint="eastAsia"/>
        </w:rPr>
        <w:t xml:space="preserve">　(８)　中間貯蔵施設の建設は、政府職員の用地業務執行体制を強化し、安全な輸送体制と搬入経路</w:t>
      </w:r>
      <w:r w:rsidR="00451DEE">
        <w:rPr>
          <w:rFonts w:hint="eastAsia"/>
        </w:rPr>
        <w:t>に対し</w:t>
      </w:r>
      <w:r>
        <w:rPr>
          <w:rFonts w:hint="eastAsia"/>
        </w:rPr>
        <w:t>住民の理解を得ること。</w:t>
      </w:r>
    </w:p>
    <w:p w:rsidR="004D735A" w:rsidRDefault="004D735A" w:rsidP="004D735A">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4D735A" w:rsidRDefault="001625DC" w:rsidP="004D735A">
      <w:pPr>
        <w:ind w:left="719" w:hangingChars="300" w:hanging="719"/>
      </w:pPr>
      <w:r>
        <w:rPr>
          <w:rFonts w:hint="eastAsia"/>
        </w:rPr>
        <w:t xml:space="preserve">　(1</w:t>
      </w:r>
      <w:r>
        <w:t>0</w:t>
      </w:r>
      <w:r w:rsidR="004D735A">
        <w:rPr>
          <w:rFonts w:hint="eastAsia"/>
        </w:rPr>
        <w:t>)　原子力損害賠償は、被災者、企業をはじめ、被災自治体に対しても、その損害額すべてについて迅速かつ適切に賠償が行われるよう、政府は責任を持って対応を行うこと。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2.　ストレスチェックの義務化について</w:t>
      </w:r>
    </w:p>
    <w:p w:rsidR="004D735A" w:rsidRDefault="004D735A" w:rsidP="001625DC">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3.　公教育の無償化について</w:t>
      </w:r>
    </w:p>
    <w:p w:rsidR="004D735A" w:rsidRDefault="004D735A" w:rsidP="004D735A">
      <w:pPr>
        <w:ind w:left="719" w:hangingChars="300" w:hanging="719"/>
      </w:pPr>
      <w:r>
        <w:rPr>
          <w:rFonts w:hint="eastAsia"/>
        </w:rPr>
        <w:t xml:space="preserve">　(１)　義務制諸学校において教材費、給食費等の公費負担を拡充すること。</w:t>
      </w:r>
    </w:p>
    <w:p w:rsidR="004D735A" w:rsidRDefault="004D735A" w:rsidP="004D735A">
      <w:pPr>
        <w:ind w:left="719" w:hangingChars="300" w:hanging="719"/>
      </w:pPr>
      <w:r>
        <w:rPr>
          <w:rFonts w:hint="eastAsia"/>
        </w:rPr>
        <w:t xml:space="preserve">　(２)　学校の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4D735A" w:rsidRDefault="004D735A" w:rsidP="001625DC">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4.　教職員人件費について</w:t>
      </w:r>
    </w:p>
    <w:p w:rsidR="004D735A" w:rsidRDefault="004D735A" w:rsidP="001625DC">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5.　学校事務職員の定数について</w:t>
      </w:r>
    </w:p>
    <w:p w:rsidR="004D735A" w:rsidRDefault="004D735A" w:rsidP="004D735A">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また、高校授業料に関する事務量の増加に伴い、人件費等の必要な財源措置を行うこと。</w:t>
      </w:r>
    </w:p>
    <w:p w:rsidR="004D735A" w:rsidRDefault="004D735A" w:rsidP="004D735A">
      <w:pPr>
        <w:ind w:left="719" w:hangingChars="300" w:hanging="719"/>
      </w:pPr>
      <w:r>
        <w:rPr>
          <w:rFonts w:hint="eastAsia"/>
        </w:rPr>
        <w:t xml:space="preserve">　(２)　2014年１月17日施行の「子どもの貧困対策の推進に関する法律」の具体的な施策である「子供の貧困対策に関する大綱」で、「『学校』をプラットフォームとした総合的な子供の貧困対策の展開」の場として位置づけられたことを重く受け止め、定数算定にあたっては、義務制学校事務職員が子どもの貧困対策の重要な学校職員であることを踏まえ、就学援助制度を充実させ</w:t>
      </w:r>
      <w:r w:rsidR="00FF5B09">
        <w:rPr>
          <w:rFonts w:hint="eastAsia"/>
        </w:rPr>
        <w:t>るため、教職員定数法第９条第４号に規定する就学困難な児童生徒にかか</w:t>
      </w:r>
      <w:r>
        <w:rPr>
          <w:rFonts w:hint="eastAsia"/>
        </w:rPr>
        <w:t>る加配の算定基準を重点的に改善すること。とくに、自治体における準要保護児童生徒の認定時期を考慮した加配措置が行われ</w:t>
      </w:r>
      <w:r>
        <w:rPr>
          <w:rFonts w:hint="eastAsia"/>
        </w:rPr>
        <w:lastRenderedPageBreak/>
        <w:t>るよう配慮すること。また、極小規模校の維持のための配置基準の改善および大規模校への複数配置基準を改善すること。</w:t>
      </w:r>
    </w:p>
    <w:p w:rsidR="004D735A" w:rsidRDefault="004D735A" w:rsidP="004D735A">
      <w:pPr>
        <w:ind w:left="719" w:hangingChars="300" w:hanging="719"/>
      </w:pPr>
      <w:r>
        <w:rPr>
          <w:rFonts w:hint="eastAsia"/>
        </w:rPr>
        <w:t xml:space="preserve">　(３)　東日本大震災による被災学校については、施設設備の復旧の長期化に備えるため、正規事務職員を加配するとともに、その定数を賄える予算を計上すること。　</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6.　児童手当による学校給食費等の徴収について</w:t>
      </w:r>
    </w:p>
    <w:p w:rsidR="004D735A" w:rsidRDefault="004D735A" w:rsidP="001625DC">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児童手当法の一部を改正する法律の施行に伴う給食費等の徴収については、保護者と学校、教育委員会事務局、児童手当担当部門との間で煩雑な事務が生じることが予測される。</w:t>
      </w:r>
    </w:p>
    <w:p w:rsidR="004D735A" w:rsidRDefault="004D735A" w:rsidP="001625DC">
      <w:pPr>
        <w:ind w:left="240" w:hangingChars="100" w:hanging="240"/>
      </w:pPr>
      <w:r>
        <w:rPr>
          <w:rFonts w:hint="eastAsia"/>
        </w:rPr>
        <w:t xml:space="preserve">　　また、児童手当支給時期の関係から食材提供業者等への支払いに混乱を生じるなど検討すべき課題が多くある。</w:t>
      </w:r>
    </w:p>
    <w:p w:rsidR="004D735A" w:rsidRDefault="004D735A" w:rsidP="001625DC">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4D735A" w:rsidRDefault="004D735A" w:rsidP="001625DC">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7.　生涯学習の充実等について</w:t>
      </w:r>
    </w:p>
    <w:p w:rsidR="004D735A" w:rsidRDefault="004D735A" w:rsidP="001625DC">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8.　学校給食および学校用務に関する事項について</w:t>
      </w:r>
    </w:p>
    <w:p w:rsidR="004D735A" w:rsidRDefault="004D735A" w:rsidP="001625DC">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4D735A" w:rsidRDefault="004D735A" w:rsidP="004D735A"/>
    <w:p w:rsidR="004D735A" w:rsidRPr="004D735A" w:rsidRDefault="004D735A" w:rsidP="004D735A">
      <w:pPr>
        <w:rPr>
          <w:rFonts w:asciiTheme="majorEastAsia" w:eastAsiaTheme="majorEastAsia" w:hAnsiTheme="majorEastAsia"/>
        </w:rPr>
      </w:pPr>
      <w:r w:rsidRPr="004D735A">
        <w:rPr>
          <w:rFonts w:asciiTheme="majorEastAsia" w:eastAsiaTheme="majorEastAsia" w:hAnsiTheme="majorEastAsia" w:hint="eastAsia"/>
        </w:rPr>
        <w:t>9.　地方公営企業に関する事項について</w:t>
      </w:r>
    </w:p>
    <w:p w:rsidR="004D735A" w:rsidRPr="00E40AB2" w:rsidRDefault="00E40AB2" w:rsidP="004D735A">
      <w:pPr>
        <w:ind w:left="719" w:hangingChars="300" w:hanging="719"/>
        <w:rPr>
          <w:rFonts w:asciiTheme="majorEastAsia" w:eastAsiaTheme="majorEastAsia" w:hAnsiTheme="majorEastAsia"/>
        </w:rPr>
      </w:pPr>
      <w:r w:rsidRPr="00E40AB2">
        <w:rPr>
          <w:rFonts w:asciiTheme="majorEastAsia" w:eastAsiaTheme="majorEastAsia" w:hAnsiTheme="majorEastAsia" w:hint="eastAsia"/>
        </w:rPr>
        <w:t xml:space="preserve">　</w:t>
      </w:r>
      <w:r w:rsidR="004D735A" w:rsidRPr="00E40AB2">
        <w:rPr>
          <w:rFonts w:asciiTheme="majorEastAsia" w:eastAsiaTheme="majorEastAsia" w:hAnsiTheme="majorEastAsia" w:hint="eastAsia"/>
        </w:rPr>
        <w:t>(１</w:t>
      </w:r>
      <w:r w:rsidRPr="00E40AB2">
        <w:rPr>
          <w:rFonts w:asciiTheme="majorEastAsia" w:eastAsiaTheme="majorEastAsia" w:hAnsiTheme="majorEastAsia" w:hint="eastAsia"/>
        </w:rPr>
        <w:t xml:space="preserve">)　</w:t>
      </w:r>
      <w:r w:rsidR="004D735A" w:rsidRPr="00E40AB2">
        <w:rPr>
          <w:rFonts w:asciiTheme="majorEastAsia" w:eastAsiaTheme="majorEastAsia" w:hAnsiTheme="majorEastAsia" w:hint="eastAsia"/>
        </w:rPr>
        <w:t>公共交通の拡充</w:t>
      </w:r>
    </w:p>
    <w:p w:rsidR="004D735A" w:rsidRDefault="00E40AB2" w:rsidP="00E40AB2">
      <w:pPr>
        <w:ind w:left="959" w:hangingChars="400" w:hanging="959"/>
      </w:pPr>
      <w:r>
        <w:rPr>
          <w:rFonts w:hint="eastAsia"/>
        </w:rPr>
        <w:t xml:space="preserve">　　　</w:t>
      </w:r>
      <w:r w:rsidR="004D735A">
        <w:rPr>
          <w:rFonts w:hint="eastAsia"/>
        </w:rPr>
        <w:t>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4D735A" w:rsidRDefault="00E40AB2" w:rsidP="00E40AB2">
      <w:pPr>
        <w:ind w:left="959" w:hangingChars="400" w:hanging="959"/>
      </w:pPr>
      <w:r>
        <w:rPr>
          <w:rFonts w:hint="eastAsia"/>
        </w:rPr>
        <w:lastRenderedPageBreak/>
        <w:t xml:space="preserve">　　　</w:t>
      </w:r>
      <w:r w:rsidR="004D735A">
        <w:rPr>
          <w:rFonts w:hint="eastAsia"/>
        </w:rPr>
        <w:t>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4D735A" w:rsidRDefault="00E40AB2" w:rsidP="00E40AB2">
      <w:pPr>
        <w:ind w:left="959" w:hangingChars="400" w:hanging="959"/>
      </w:pPr>
      <w:r>
        <w:rPr>
          <w:rFonts w:hint="eastAsia"/>
        </w:rPr>
        <w:t xml:space="preserve">　　　</w:t>
      </w:r>
      <w:r w:rsidR="004D735A">
        <w:rPr>
          <w:rFonts w:hint="eastAsia"/>
        </w:rPr>
        <w:t>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4D735A" w:rsidRPr="00E40AB2" w:rsidRDefault="00E40AB2" w:rsidP="004D735A">
      <w:pPr>
        <w:ind w:left="719" w:hangingChars="300" w:hanging="719"/>
        <w:rPr>
          <w:rFonts w:asciiTheme="majorEastAsia" w:eastAsiaTheme="majorEastAsia" w:hAnsiTheme="majorEastAsia"/>
        </w:rPr>
      </w:pPr>
      <w:r>
        <w:rPr>
          <w:rFonts w:asciiTheme="majorEastAsia" w:eastAsiaTheme="majorEastAsia" w:hAnsiTheme="majorEastAsia" w:hint="eastAsia"/>
        </w:rPr>
        <w:t xml:space="preserve">　</w:t>
      </w:r>
      <w:r w:rsidR="004D735A" w:rsidRPr="00E40AB2">
        <w:rPr>
          <w:rFonts w:asciiTheme="majorEastAsia" w:eastAsiaTheme="majorEastAsia" w:hAnsiTheme="majorEastAsia" w:hint="eastAsia"/>
        </w:rPr>
        <w:t>(２)</w:t>
      </w:r>
      <w:r>
        <w:rPr>
          <w:rFonts w:asciiTheme="majorEastAsia" w:eastAsiaTheme="majorEastAsia" w:hAnsiTheme="majorEastAsia" w:hint="eastAsia"/>
        </w:rPr>
        <w:t xml:space="preserve">　</w:t>
      </w:r>
      <w:r w:rsidR="004D735A" w:rsidRPr="00E40AB2">
        <w:rPr>
          <w:rFonts w:asciiTheme="majorEastAsia" w:eastAsiaTheme="majorEastAsia" w:hAnsiTheme="majorEastAsia" w:hint="eastAsia"/>
        </w:rPr>
        <w:t>公立病院関係</w:t>
      </w:r>
    </w:p>
    <w:p w:rsidR="004D735A" w:rsidRDefault="00E40AB2" w:rsidP="00E40AB2">
      <w:pPr>
        <w:ind w:left="959" w:hangingChars="400" w:hanging="959"/>
      </w:pPr>
      <w:r>
        <w:rPr>
          <w:rFonts w:hint="eastAsia"/>
        </w:rPr>
        <w:t xml:space="preserve">　　　</w:t>
      </w:r>
      <w:r w:rsidR="004D735A">
        <w:rPr>
          <w:rFonts w:hint="eastAsia"/>
        </w:rPr>
        <w:t>①　地域医療と、地域医療構想を踏まえた在宅医療充実のため、病院事業（医療従事者の研修等の費用を含む）に関わる地方交付税の充実をはかること。</w:t>
      </w:r>
    </w:p>
    <w:p w:rsidR="004D735A" w:rsidRDefault="00E40AB2" w:rsidP="00E40AB2">
      <w:pPr>
        <w:ind w:left="959" w:hangingChars="400" w:hanging="959"/>
      </w:pPr>
      <w:r>
        <w:rPr>
          <w:rFonts w:hint="eastAsia"/>
        </w:rPr>
        <w:t xml:space="preserve">　　　</w:t>
      </w:r>
      <w:r w:rsidR="004D735A">
        <w:rPr>
          <w:rFonts w:hint="eastAsia"/>
        </w:rPr>
        <w:t>②　公立病院が主導的に担っている、不採算・高度救急・小児周産期・精神救急医療等と、それを担う医師・看護師をはじめとする医療従事者の確保や処遇改善等における所要額の確保、充実をはかること。</w:t>
      </w:r>
    </w:p>
    <w:p w:rsidR="004D735A" w:rsidRDefault="00E40AB2" w:rsidP="00E40AB2">
      <w:pPr>
        <w:ind w:left="959" w:hangingChars="400" w:hanging="959"/>
      </w:pPr>
      <w:r>
        <w:rPr>
          <w:rFonts w:hint="eastAsia"/>
        </w:rPr>
        <w:t xml:space="preserve">　　　</w:t>
      </w:r>
      <w:r w:rsidR="004D735A">
        <w:rPr>
          <w:rFonts w:hint="eastAsia"/>
        </w:rPr>
        <w:t>③　医療提供体制にむけた「新たな財政支援制度」において、他省庁と調整し、所要額の確保、充実をはかること。</w:t>
      </w:r>
    </w:p>
    <w:p w:rsidR="004D735A" w:rsidRPr="00E40AB2" w:rsidRDefault="00E40AB2" w:rsidP="004D735A">
      <w:pPr>
        <w:ind w:left="719" w:hangingChars="300" w:hanging="719"/>
        <w:rPr>
          <w:rFonts w:asciiTheme="majorEastAsia" w:eastAsiaTheme="majorEastAsia" w:hAnsiTheme="majorEastAsia"/>
        </w:rPr>
      </w:pPr>
      <w:r>
        <w:rPr>
          <w:rFonts w:asciiTheme="majorEastAsia" w:eastAsiaTheme="majorEastAsia" w:hAnsiTheme="majorEastAsia" w:hint="eastAsia"/>
        </w:rPr>
        <w:t xml:space="preserve">　</w:t>
      </w:r>
      <w:r w:rsidR="004D735A" w:rsidRPr="00E40AB2">
        <w:rPr>
          <w:rFonts w:asciiTheme="majorEastAsia" w:eastAsiaTheme="majorEastAsia" w:hAnsiTheme="majorEastAsia" w:hint="eastAsia"/>
        </w:rPr>
        <w:t>(３)</w:t>
      </w:r>
      <w:r>
        <w:rPr>
          <w:rFonts w:asciiTheme="majorEastAsia" w:eastAsiaTheme="majorEastAsia" w:hAnsiTheme="majorEastAsia" w:hint="eastAsia"/>
        </w:rPr>
        <w:t xml:space="preserve">　</w:t>
      </w:r>
      <w:r w:rsidR="004D735A" w:rsidRPr="00E40AB2">
        <w:rPr>
          <w:rFonts w:asciiTheme="majorEastAsia" w:eastAsiaTheme="majorEastAsia" w:hAnsiTheme="majorEastAsia" w:hint="eastAsia"/>
        </w:rPr>
        <w:t>東日本大震災関係</w:t>
      </w:r>
    </w:p>
    <w:p w:rsidR="004D735A" w:rsidRDefault="00E40AB2" w:rsidP="00E40AB2">
      <w:pPr>
        <w:ind w:left="959" w:hangingChars="400" w:hanging="959"/>
      </w:pPr>
      <w:r>
        <w:rPr>
          <w:rFonts w:hint="eastAsia"/>
        </w:rPr>
        <w:t xml:space="preserve">　　　</w:t>
      </w:r>
      <w:r w:rsidR="004D735A">
        <w:rPr>
          <w:rFonts w:hint="eastAsia"/>
        </w:rPr>
        <w:t>①　東日本大震災で被災した各上下水道事業体は、一時避難等によ</w:t>
      </w:r>
      <w:r w:rsidR="00451DEE">
        <w:rPr>
          <w:rFonts w:hint="eastAsia"/>
        </w:rPr>
        <w:t>る</w:t>
      </w:r>
      <w:r w:rsidR="004D735A">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4D735A" w:rsidRDefault="00E40AB2" w:rsidP="00E40AB2">
      <w:pPr>
        <w:ind w:left="959" w:hangingChars="400" w:hanging="959"/>
      </w:pPr>
      <w:r>
        <w:rPr>
          <w:rFonts w:hint="eastAsia"/>
        </w:rPr>
        <w:t xml:space="preserve">　　　</w:t>
      </w:r>
      <w:r w:rsidR="004D735A">
        <w:rPr>
          <w:rFonts w:hint="eastAsia"/>
        </w:rPr>
        <w:t>②　浄水発生土や汚水発生土の最終処分は、当該省庁と連携し、国の責任において最終処分場の確保を行い、また、その費用についても国で全額負担すること。</w:t>
      </w:r>
    </w:p>
    <w:p w:rsidR="004D735A" w:rsidRDefault="00E40AB2" w:rsidP="00E40AB2">
      <w:pPr>
        <w:ind w:left="959" w:hangingChars="400" w:hanging="959"/>
      </w:pPr>
      <w:r>
        <w:rPr>
          <w:rFonts w:hint="eastAsia"/>
        </w:rPr>
        <w:t xml:space="preserve">　　　</w:t>
      </w:r>
      <w:r w:rsidR="004D735A">
        <w:rPr>
          <w:rFonts w:hint="eastAsia"/>
        </w:rPr>
        <w:t>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4D735A" w:rsidRDefault="00E40AB2" w:rsidP="00E40AB2">
      <w:pPr>
        <w:ind w:left="959" w:hangingChars="400" w:hanging="959"/>
      </w:pPr>
      <w:r>
        <w:rPr>
          <w:rFonts w:hint="eastAsia"/>
        </w:rPr>
        <w:t xml:space="preserve">　　　</w:t>
      </w:r>
      <w:r w:rsidR="004D735A">
        <w:rPr>
          <w:rFonts w:hint="eastAsia"/>
        </w:rPr>
        <w:t>④　東日本大震災を踏まえ</w:t>
      </w:r>
      <w:r w:rsidR="00451DEE">
        <w:rPr>
          <w:rFonts w:hint="eastAsia"/>
        </w:rPr>
        <w:t>、</w:t>
      </w:r>
      <w:r w:rsidR="004D735A">
        <w:rPr>
          <w:rFonts w:hint="eastAsia"/>
        </w:rPr>
        <w:t>津波対策をはじめ耐震化対策を全国で実施する必要があり</w:t>
      </w:r>
      <w:r w:rsidR="00451DEE">
        <w:rPr>
          <w:rFonts w:hint="eastAsia"/>
        </w:rPr>
        <w:t>、</w:t>
      </w:r>
      <w:r w:rsidR="004D735A">
        <w:rPr>
          <w:rFonts w:hint="eastAsia"/>
        </w:rPr>
        <w:t>その財源措置を関係省庁と連携して行うこと。</w:t>
      </w:r>
    </w:p>
    <w:p w:rsidR="004D735A" w:rsidRPr="00E40AB2" w:rsidRDefault="00E40AB2" w:rsidP="004D735A">
      <w:pPr>
        <w:ind w:left="719" w:hangingChars="300" w:hanging="719"/>
        <w:rPr>
          <w:rFonts w:asciiTheme="majorEastAsia" w:eastAsiaTheme="majorEastAsia" w:hAnsiTheme="majorEastAsia"/>
        </w:rPr>
      </w:pPr>
      <w:r>
        <w:rPr>
          <w:rFonts w:asciiTheme="majorEastAsia" w:eastAsiaTheme="majorEastAsia" w:hAnsiTheme="majorEastAsia" w:hint="eastAsia"/>
        </w:rPr>
        <w:t xml:space="preserve">　</w:t>
      </w:r>
      <w:r w:rsidR="004D735A" w:rsidRPr="00E40AB2">
        <w:rPr>
          <w:rFonts w:asciiTheme="majorEastAsia" w:eastAsiaTheme="majorEastAsia" w:hAnsiTheme="majorEastAsia" w:hint="eastAsia"/>
        </w:rPr>
        <w:t>(４)</w:t>
      </w:r>
      <w:r>
        <w:rPr>
          <w:rFonts w:asciiTheme="majorEastAsia" w:eastAsiaTheme="majorEastAsia" w:hAnsiTheme="majorEastAsia" w:hint="eastAsia"/>
        </w:rPr>
        <w:t xml:space="preserve">　</w:t>
      </w:r>
      <w:r w:rsidR="004D735A" w:rsidRPr="00E40AB2">
        <w:rPr>
          <w:rFonts w:asciiTheme="majorEastAsia" w:eastAsiaTheme="majorEastAsia" w:hAnsiTheme="majorEastAsia" w:hint="eastAsia"/>
        </w:rPr>
        <w:t>上下水道・エネルギー関連</w:t>
      </w:r>
    </w:p>
    <w:p w:rsidR="004D735A" w:rsidRDefault="00E40AB2" w:rsidP="00E40AB2">
      <w:pPr>
        <w:ind w:left="959" w:hangingChars="400" w:hanging="959"/>
      </w:pPr>
      <w:r>
        <w:rPr>
          <w:rFonts w:hint="eastAsia"/>
        </w:rPr>
        <w:t xml:space="preserve">　　　</w:t>
      </w:r>
      <w:r w:rsidR="004D735A">
        <w:rPr>
          <w:rFonts w:hint="eastAsia"/>
        </w:rPr>
        <w:t>①　水道施設整備費はピーク時に比べ10</w:t>
      </w:r>
      <w:r w:rsidR="00451DEE">
        <w:rPr>
          <w:rFonts w:hint="eastAsia"/>
        </w:rPr>
        <w:t>分の１に削減されており、管路更新率は</w:t>
      </w:r>
      <w:r w:rsidR="004D735A">
        <w:rPr>
          <w:rFonts w:hint="eastAsia"/>
        </w:rPr>
        <w:t>0.77％と厳しい状態となっている。事業体自身の投資を増やす努力はもちろんだが、厳しい状況にある中小事業体等も含め、強靭・安全・持続可能な上下水道の構築は国策であることから、施設の耐震化や老朽化施設の計画的更新への必要な予算を確保すること。</w:t>
      </w:r>
    </w:p>
    <w:p w:rsidR="004D735A" w:rsidRDefault="00E40AB2" w:rsidP="00E40AB2">
      <w:pPr>
        <w:ind w:left="959" w:hangingChars="400" w:hanging="959"/>
      </w:pPr>
      <w:r>
        <w:rPr>
          <w:rFonts w:hint="eastAsia"/>
        </w:rPr>
        <w:t xml:space="preserve">　　　</w:t>
      </w:r>
      <w:r w:rsidR="004D735A">
        <w:rPr>
          <w:rFonts w:hint="eastAsia"/>
        </w:rPr>
        <w:t>②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w:t>
      </w:r>
      <w:r w:rsidR="004D735A">
        <w:rPr>
          <w:rFonts w:hint="eastAsia"/>
        </w:rPr>
        <w:lastRenderedPageBreak/>
        <w:t>調整をはかり</w:t>
      </w:r>
      <w:r w:rsidR="00451DEE">
        <w:rPr>
          <w:rFonts w:hint="eastAsia"/>
        </w:rPr>
        <w:t>、</w:t>
      </w:r>
      <w:r w:rsidR="004D735A">
        <w:rPr>
          <w:rFonts w:hint="eastAsia"/>
        </w:rPr>
        <w:t>事業者に一括した政策や制度を提示すること。</w:t>
      </w:r>
    </w:p>
    <w:p w:rsidR="004D735A" w:rsidRDefault="00E40AB2" w:rsidP="00E40AB2">
      <w:pPr>
        <w:ind w:left="959" w:hangingChars="400" w:hanging="959"/>
      </w:pPr>
      <w:r>
        <w:rPr>
          <w:rFonts w:hint="eastAsia"/>
        </w:rPr>
        <w:t xml:space="preserve">　　　</w:t>
      </w:r>
      <w:r w:rsidR="004D735A">
        <w:rPr>
          <w:rFonts w:hint="eastAsia"/>
        </w:rPr>
        <w:t>③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4D735A" w:rsidRDefault="00E40AB2" w:rsidP="00E40AB2">
      <w:pPr>
        <w:ind w:left="959" w:hangingChars="400" w:hanging="959"/>
      </w:pPr>
      <w:r>
        <w:rPr>
          <w:rFonts w:hint="eastAsia"/>
        </w:rPr>
        <w:t xml:space="preserve">　　　</w:t>
      </w:r>
      <w:r w:rsidR="004D735A">
        <w:rPr>
          <w:rFonts w:hint="eastAsia"/>
        </w:rPr>
        <w:t>④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4D735A" w:rsidRDefault="00E40AB2" w:rsidP="00E40AB2">
      <w:pPr>
        <w:ind w:left="959" w:hangingChars="400" w:hanging="959"/>
      </w:pPr>
      <w:r>
        <w:rPr>
          <w:rFonts w:hint="eastAsia"/>
        </w:rPr>
        <w:t xml:space="preserve">　　　</w:t>
      </w:r>
      <w:r w:rsidR="004D735A">
        <w:rPr>
          <w:rFonts w:hint="eastAsia"/>
        </w:rPr>
        <w:t>⑤　下水道使用料の徴収は、督促行為から滞納処分までを水道部署へ委託している自治体がほとんどで、その内容を水道部署から民間委託されている例も多く、業務の内</w:t>
      </w:r>
      <w:r w:rsidR="00FF5B09">
        <w:rPr>
          <w:rFonts w:hint="eastAsia"/>
        </w:rPr>
        <w:t>容によっては、本来徴税吏員が行う業務も含まれているよう</w:t>
      </w:r>
      <w:r w:rsidR="004D735A">
        <w:rPr>
          <w:rFonts w:hint="eastAsia"/>
        </w:rPr>
        <w:t>に見受けられるので、各自治体が適用法律の理解を深め、現状を是正するように指導すること。</w:t>
      </w:r>
    </w:p>
    <w:p w:rsidR="004D735A" w:rsidRDefault="004D735A" w:rsidP="004D735A"/>
    <w:p w:rsidR="004D735A" w:rsidRDefault="004D735A" w:rsidP="004D735A">
      <w:pPr>
        <w:wordWrap w:val="0"/>
        <w:jc w:val="right"/>
      </w:pPr>
      <w:r>
        <w:rPr>
          <w:rFonts w:hint="eastAsia"/>
        </w:rPr>
        <w:t xml:space="preserve">以　　上　　</w:t>
      </w:r>
    </w:p>
    <w:p w:rsidR="004D735A" w:rsidRDefault="004D735A" w:rsidP="00C91672"/>
    <w:p w:rsidR="00CF47A9" w:rsidRDefault="00CF47A9" w:rsidP="006A3296">
      <w:pPr>
        <w:ind w:left="959" w:hangingChars="400" w:hanging="959"/>
      </w:pPr>
    </w:p>
    <w:sectPr w:rsidR="00CF47A9" w:rsidSect="0011693A">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6D" w:rsidRDefault="00F0626D">
      <w:r>
        <w:separator/>
      </w:r>
    </w:p>
  </w:endnote>
  <w:endnote w:type="continuationSeparator" w:id="0">
    <w:p w:rsidR="00F0626D" w:rsidRDefault="00F0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421CBE">
      <w:rPr>
        <w:noProof/>
        <w:sz w:val="18"/>
      </w:rPr>
      <w:t>1</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6D" w:rsidRDefault="00F0626D">
      <w:r>
        <w:separator/>
      </w:r>
    </w:p>
  </w:footnote>
  <w:footnote w:type="continuationSeparator" w:id="0">
    <w:p w:rsidR="00F0626D" w:rsidRDefault="00F06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026AC3"/>
    <w:rsid w:val="000E265F"/>
    <w:rsid w:val="0011693A"/>
    <w:rsid w:val="001209E4"/>
    <w:rsid w:val="001625DC"/>
    <w:rsid w:val="001B2DC3"/>
    <w:rsid w:val="00246FA1"/>
    <w:rsid w:val="002E336C"/>
    <w:rsid w:val="00382DE8"/>
    <w:rsid w:val="003946C2"/>
    <w:rsid w:val="003B1F44"/>
    <w:rsid w:val="003E2E80"/>
    <w:rsid w:val="00421CBE"/>
    <w:rsid w:val="00451DEE"/>
    <w:rsid w:val="00496497"/>
    <w:rsid w:val="004A5553"/>
    <w:rsid w:val="004D735A"/>
    <w:rsid w:val="00517BC8"/>
    <w:rsid w:val="005438B3"/>
    <w:rsid w:val="005D6C65"/>
    <w:rsid w:val="00606876"/>
    <w:rsid w:val="006A3296"/>
    <w:rsid w:val="00720DE0"/>
    <w:rsid w:val="007317E5"/>
    <w:rsid w:val="007F5F33"/>
    <w:rsid w:val="00800192"/>
    <w:rsid w:val="00883E24"/>
    <w:rsid w:val="00A214FE"/>
    <w:rsid w:val="00AA09B6"/>
    <w:rsid w:val="00B62863"/>
    <w:rsid w:val="00BB4D20"/>
    <w:rsid w:val="00C91672"/>
    <w:rsid w:val="00CF47A9"/>
    <w:rsid w:val="00D01082"/>
    <w:rsid w:val="00D04FE8"/>
    <w:rsid w:val="00D716BB"/>
    <w:rsid w:val="00DC5081"/>
    <w:rsid w:val="00DD35FF"/>
    <w:rsid w:val="00E40AB2"/>
    <w:rsid w:val="00E80244"/>
    <w:rsid w:val="00F0626D"/>
    <w:rsid w:val="00F33E1E"/>
    <w:rsid w:val="00FA75F0"/>
    <w:rsid w:val="00FD27F7"/>
    <w:rsid w:val="00FF245C"/>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 w:type="paragraph" w:styleId="a7">
    <w:name w:val="Closing"/>
    <w:basedOn w:val="a"/>
    <w:link w:val="a8"/>
    <w:uiPriority w:val="99"/>
    <w:semiHidden/>
    <w:unhideWhenUsed/>
    <w:rsid w:val="001625DC"/>
    <w:pPr>
      <w:jc w:val="right"/>
    </w:pPr>
  </w:style>
  <w:style w:type="character" w:customStyle="1" w:styleId="a8">
    <w:name w:val="結語 (文字)"/>
    <w:basedOn w:val="a0"/>
    <w:link w:val="a7"/>
    <w:uiPriority w:val="99"/>
    <w:semiHidden/>
    <w:rsid w:val="001625DC"/>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 w:type="paragraph" w:styleId="a7">
    <w:name w:val="Closing"/>
    <w:basedOn w:val="a"/>
    <w:link w:val="a8"/>
    <w:uiPriority w:val="99"/>
    <w:semiHidden/>
    <w:unhideWhenUsed/>
    <w:rsid w:val="001625DC"/>
    <w:pPr>
      <w:jc w:val="right"/>
    </w:pPr>
  </w:style>
  <w:style w:type="character" w:customStyle="1" w:styleId="a8">
    <w:name w:val="結語 (文字)"/>
    <w:basedOn w:val="a0"/>
    <w:link w:val="a7"/>
    <w:uiPriority w:val="99"/>
    <w:semiHidden/>
    <w:rsid w:val="001625D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BFBE-B65F-4B96-B5F9-519541EA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0</TotalTime>
  <Pages>10</Pages>
  <Words>1422</Words>
  <Characters>8109</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自治労県本支部</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2016-05-24T00:46:00Z</cp:lastPrinted>
  <dcterms:created xsi:type="dcterms:W3CDTF">2016-06-15T00:42:00Z</dcterms:created>
  <dcterms:modified xsi:type="dcterms:W3CDTF">2016-06-15T00:42:00Z</dcterms:modified>
</cp:coreProperties>
</file>