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C2" w:rsidRDefault="004772C2" w:rsidP="004772C2">
      <w:pPr>
        <w:spacing w:line="276" w:lineRule="auto"/>
        <w:jc w:val="right"/>
        <w:rPr>
          <w:szCs w:val="24"/>
        </w:rPr>
      </w:pPr>
      <w:r>
        <w:rPr>
          <w:szCs w:val="24"/>
        </w:rPr>
        <w:t>201</w:t>
      </w:r>
      <w:r>
        <w:rPr>
          <w:rFonts w:hint="eastAsia"/>
          <w:szCs w:val="24"/>
        </w:rPr>
        <w:t>6</w:t>
      </w:r>
      <w:r w:rsidR="00CE0348">
        <w:rPr>
          <w:rFonts w:hint="eastAsia"/>
          <w:szCs w:val="24"/>
        </w:rPr>
        <w:t>年</w:t>
      </w:r>
      <w:r w:rsidR="00CE0348">
        <w:rPr>
          <w:rFonts w:hint="eastAsia"/>
          <w:szCs w:val="24"/>
        </w:rPr>
        <w:t>3</w:t>
      </w:r>
      <w:r w:rsidR="00CE0348">
        <w:rPr>
          <w:rFonts w:hint="eastAsia"/>
          <w:szCs w:val="24"/>
        </w:rPr>
        <w:t>月</w:t>
      </w:r>
      <w:r w:rsidR="00754F66">
        <w:rPr>
          <w:rFonts w:hint="eastAsia"/>
          <w:szCs w:val="24"/>
        </w:rPr>
        <w:t>28</w:t>
      </w:r>
      <w:r w:rsidR="00CE0348">
        <w:rPr>
          <w:rFonts w:hint="eastAsia"/>
          <w:szCs w:val="24"/>
        </w:rPr>
        <w:t>日</w:t>
      </w:r>
    </w:p>
    <w:p w:rsidR="004772C2" w:rsidRDefault="004772C2" w:rsidP="004772C2">
      <w:pPr>
        <w:spacing w:line="276" w:lineRule="auto"/>
        <w:rPr>
          <w:szCs w:val="24"/>
        </w:rPr>
      </w:pPr>
      <w:r>
        <w:rPr>
          <w:rFonts w:hint="eastAsia"/>
          <w:szCs w:val="24"/>
        </w:rPr>
        <w:t xml:space="preserve">　厚生労働大臣</w:t>
      </w:r>
    </w:p>
    <w:p w:rsidR="004772C2" w:rsidRDefault="004772C2" w:rsidP="004772C2">
      <w:pPr>
        <w:spacing w:line="276" w:lineRule="auto"/>
        <w:rPr>
          <w:szCs w:val="24"/>
        </w:rPr>
      </w:pPr>
      <w:r>
        <w:rPr>
          <w:rFonts w:hint="eastAsia"/>
          <w:szCs w:val="24"/>
        </w:rPr>
        <w:t xml:space="preserve">　　塩　崎　</w:t>
      </w:r>
      <w:r>
        <w:rPr>
          <w:szCs w:val="24"/>
        </w:rPr>
        <w:t xml:space="preserve"> </w:t>
      </w:r>
      <w:r>
        <w:rPr>
          <w:rFonts w:hint="eastAsia"/>
          <w:szCs w:val="24"/>
        </w:rPr>
        <w:t>恭　久　様</w:t>
      </w:r>
      <w:bookmarkStart w:id="0" w:name="_GoBack"/>
      <w:bookmarkEnd w:id="0"/>
    </w:p>
    <w:p w:rsidR="004772C2" w:rsidRDefault="00CE0348" w:rsidP="00CE0348">
      <w:pPr>
        <w:spacing w:line="276" w:lineRule="auto"/>
        <w:ind w:firstLineChars="2600" w:firstLine="6240"/>
        <w:jc w:val="left"/>
        <w:rPr>
          <w:szCs w:val="24"/>
        </w:rPr>
      </w:pPr>
      <w:r>
        <w:rPr>
          <w:rFonts w:hint="eastAsia"/>
          <w:szCs w:val="24"/>
        </w:rPr>
        <w:t>全日本自治団体労働組合</w:t>
      </w:r>
    </w:p>
    <w:p w:rsidR="004772C2" w:rsidRDefault="00CE0348" w:rsidP="00CE0348">
      <w:pPr>
        <w:spacing w:line="276" w:lineRule="auto"/>
        <w:ind w:firstLineChars="2700" w:firstLine="6480"/>
        <w:jc w:val="left"/>
        <w:rPr>
          <w:szCs w:val="24"/>
        </w:rPr>
      </w:pPr>
      <w:r>
        <w:rPr>
          <w:rFonts w:hint="eastAsia"/>
          <w:szCs w:val="24"/>
        </w:rPr>
        <w:t>中央執行委員長　川本　淳</w:t>
      </w:r>
    </w:p>
    <w:p w:rsidR="002277AA" w:rsidRPr="002277AA" w:rsidRDefault="002277AA" w:rsidP="002277AA">
      <w:pPr>
        <w:ind w:firstLineChars="2700" w:firstLine="4860"/>
        <w:jc w:val="left"/>
        <w:rPr>
          <w:sz w:val="18"/>
          <w:szCs w:val="18"/>
        </w:rPr>
      </w:pPr>
      <w:r>
        <w:rPr>
          <w:rFonts w:hint="eastAsia"/>
          <w:sz w:val="18"/>
          <w:szCs w:val="18"/>
        </w:rPr>
        <w:t xml:space="preserve">　　　　　</w:t>
      </w:r>
    </w:p>
    <w:p w:rsidR="004772C2" w:rsidRPr="00CE0348" w:rsidRDefault="002277AA" w:rsidP="002277AA">
      <w:pPr>
        <w:jc w:val="left"/>
      </w:pPr>
      <w:r>
        <w:rPr>
          <w:rFonts w:hint="eastAsia"/>
        </w:rPr>
        <w:t xml:space="preserve">　　　　　　　　　　　　　　　　　　　　　　　　　</w:t>
      </w:r>
      <w:r>
        <w:rPr>
          <w:rFonts w:hint="eastAsia"/>
        </w:rPr>
        <w:t xml:space="preserve">  </w:t>
      </w:r>
      <w:r w:rsidR="00CE0348" w:rsidRPr="00CE0348">
        <w:rPr>
          <w:rFonts w:hint="eastAsia"/>
        </w:rPr>
        <w:t>自治労新潟県本部</w:t>
      </w:r>
    </w:p>
    <w:p w:rsidR="00CE0348" w:rsidRPr="00CE0348" w:rsidRDefault="00CE0348" w:rsidP="00CE0348">
      <w:pPr>
        <w:ind w:firstLineChars="2700" w:firstLine="6480"/>
        <w:jc w:val="left"/>
      </w:pPr>
      <w:r w:rsidRPr="00CE0348">
        <w:rPr>
          <w:rFonts w:hint="eastAsia"/>
        </w:rPr>
        <w:t>執行委員長　齋藤　悦男</w:t>
      </w:r>
    </w:p>
    <w:p w:rsidR="002277AA" w:rsidRDefault="002277AA" w:rsidP="00CE0348">
      <w:pPr>
        <w:ind w:firstLineChars="2700" w:firstLine="6480"/>
        <w:jc w:val="left"/>
      </w:pPr>
    </w:p>
    <w:p w:rsidR="00CE0348" w:rsidRPr="00CE0348" w:rsidRDefault="002277AA" w:rsidP="002277AA">
      <w:pPr>
        <w:jc w:val="left"/>
      </w:pPr>
      <w:r>
        <w:rPr>
          <w:rFonts w:hint="eastAsia"/>
        </w:rPr>
        <w:t xml:space="preserve">                                                    </w:t>
      </w:r>
      <w:r w:rsidR="00CE0348" w:rsidRPr="00CE0348">
        <w:rPr>
          <w:rFonts w:hint="eastAsia"/>
        </w:rPr>
        <w:t>新潟県厚生連労働組合</w:t>
      </w:r>
    </w:p>
    <w:p w:rsidR="00CE0348" w:rsidRDefault="00CE0348" w:rsidP="00CE0348">
      <w:pPr>
        <w:ind w:firstLineChars="2700" w:firstLine="6480"/>
        <w:jc w:val="left"/>
      </w:pPr>
      <w:r w:rsidRPr="00CE0348">
        <w:rPr>
          <w:rFonts w:hint="eastAsia"/>
        </w:rPr>
        <w:t>執行委員長　白井　康博</w:t>
      </w:r>
    </w:p>
    <w:p w:rsidR="00754F66" w:rsidRPr="00CE0348" w:rsidRDefault="00754F66" w:rsidP="00CE0348">
      <w:pPr>
        <w:ind w:firstLineChars="2700" w:firstLine="6480"/>
        <w:jc w:val="left"/>
      </w:pPr>
      <w:r>
        <w:rPr>
          <w:rFonts w:hint="eastAsia"/>
        </w:rPr>
        <w:t xml:space="preserve">　　　</w:t>
      </w:r>
      <w:r>
        <w:rPr>
          <w:rFonts w:hint="eastAsia"/>
        </w:rPr>
        <w:t>(</w:t>
      </w:r>
      <w:r>
        <w:rPr>
          <w:rFonts w:hint="eastAsia"/>
        </w:rPr>
        <w:t>公印省略</w:t>
      </w:r>
      <w:r>
        <w:rPr>
          <w:rFonts w:hint="eastAsia"/>
        </w:rPr>
        <w:t>)</w:t>
      </w:r>
    </w:p>
    <w:p w:rsidR="00746C5D" w:rsidRDefault="00746C5D" w:rsidP="004772C2">
      <w:pPr>
        <w:jc w:val="center"/>
        <w:rPr>
          <w:b/>
        </w:rPr>
      </w:pPr>
    </w:p>
    <w:p w:rsidR="004772C2" w:rsidRPr="004E0C44" w:rsidRDefault="004772C2" w:rsidP="004772C2">
      <w:pPr>
        <w:jc w:val="center"/>
        <w:rPr>
          <w:rFonts w:asciiTheme="majorEastAsia" w:eastAsiaTheme="majorEastAsia" w:hAnsiTheme="majorEastAsia"/>
          <w:b/>
          <w:sz w:val="28"/>
          <w:szCs w:val="28"/>
        </w:rPr>
      </w:pPr>
      <w:r w:rsidRPr="004E0C44">
        <w:rPr>
          <w:rFonts w:asciiTheme="majorEastAsia" w:eastAsiaTheme="majorEastAsia" w:hAnsiTheme="majorEastAsia" w:hint="eastAsia"/>
          <w:b/>
          <w:sz w:val="28"/>
          <w:szCs w:val="28"/>
        </w:rPr>
        <w:t>地域医療の充実と、医療</w:t>
      </w:r>
      <w:r>
        <w:rPr>
          <w:rFonts w:asciiTheme="majorEastAsia" w:eastAsiaTheme="majorEastAsia" w:hAnsiTheme="majorEastAsia" w:hint="eastAsia"/>
          <w:b/>
          <w:sz w:val="28"/>
          <w:szCs w:val="28"/>
        </w:rPr>
        <w:t>・介護</w:t>
      </w:r>
      <w:r w:rsidRPr="004E0C44">
        <w:rPr>
          <w:rFonts w:asciiTheme="majorEastAsia" w:eastAsiaTheme="majorEastAsia" w:hAnsiTheme="majorEastAsia" w:hint="eastAsia"/>
          <w:b/>
          <w:sz w:val="28"/>
          <w:szCs w:val="28"/>
        </w:rPr>
        <w:t>労働者の労働環境改善についての要請書</w:t>
      </w:r>
    </w:p>
    <w:p w:rsidR="00394EFB" w:rsidRPr="004772C2" w:rsidRDefault="00394EFB"/>
    <w:p w:rsidR="00EB6E9C" w:rsidRPr="00EB6E9C" w:rsidRDefault="00EB6E9C" w:rsidP="00EB6E9C">
      <w:r>
        <w:rPr>
          <w:rFonts w:hint="eastAsia"/>
        </w:rPr>
        <w:t xml:space="preserve">　</w:t>
      </w:r>
      <w:r w:rsidRPr="00EB6E9C">
        <w:rPr>
          <w:rFonts w:hint="eastAsia"/>
        </w:rPr>
        <w:t>日ごろから、厚生労働行政の推進にご尽力されている貴職に敬意を表します。</w:t>
      </w:r>
    </w:p>
    <w:p w:rsidR="00EB6E9C" w:rsidRPr="00EB6E9C" w:rsidRDefault="00EB6E9C" w:rsidP="00EB6E9C">
      <w:r w:rsidRPr="00EB6E9C">
        <w:rPr>
          <w:rFonts w:hint="eastAsia"/>
        </w:rPr>
        <w:t xml:space="preserve">　</w:t>
      </w:r>
      <w:r>
        <w:rPr>
          <w:rFonts w:hint="eastAsia"/>
        </w:rPr>
        <w:t>公立・公的病院</w:t>
      </w:r>
      <w:r w:rsidR="00D32FDD">
        <w:rPr>
          <w:rFonts w:hint="eastAsia"/>
        </w:rPr>
        <w:t>（厚生連病院）</w:t>
      </w:r>
      <w:r>
        <w:rPr>
          <w:rFonts w:hint="eastAsia"/>
        </w:rPr>
        <w:t>は、</w:t>
      </w:r>
      <w:r w:rsidRPr="00EB6E9C">
        <w:rPr>
          <w:rFonts w:hint="eastAsia"/>
        </w:rPr>
        <w:t>地域医療構想により、急速に進展する人口減少や少子高齢化の中で求められる医療需要に対応するため、</w:t>
      </w:r>
      <w:r w:rsidR="00D32FDD">
        <w:rPr>
          <w:rFonts w:hint="eastAsia"/>
        </w:rPr>
        <w:t>地域医療の最後の砦としてその役割が重要となっています。</w:t>
      </w:r>
    </w:p>
    <w:p w:rsidR="00EB6E9C" w:rsidRPr="00EB6E9C" w:rsidRDefault="00EB6E9C" w:rsidP="00EB6E9C">
      <w:r w:rsidRPr="00EB6E9C">
        <w:rPr>
          <w:rFonts w:hint="eastAsia"/>
        </w:rPr>
        <w:t xml:space="preserve">　こうした中、公立</w:t>
      </w:r>
      <w:r>
        <w:rPr>
          <w:rFonts w:hint="eastAsia"/>
        </w:rPr>
        <w:t>・公的</w:t>
      </w:r>
      <w:r w:rsidRPr="00EB6E9C">
        <w:rPr>
          <w:rFonts w:hint="eastAsia"/>
        </w:rPr>
        <w:t>病院の役割・機能としては、これまで以上に、山間へき地・離島など過疎地域における一般医療の提供や、救急、小児・周産期などの不採算・特殊部門に関わる医療の提供、民間医療機関では限界のある高度・先進医療の提供、研修の実施を含む広域的な医師派遣の拠点としての機能などが求められており、安定的、継続的に運営していく必要があります。</w:t>
      </w:r>
    </w:p>
    <w:p w:rsidR="00EB6E9C" w:rsidRPr="00EB6E9C" w:rsidRDefault="00EB6E9C" w:rsidP="00EB6E9C">
      <w:r w:rsidRPr="00EB6E9C">
        <w:rPr>
          <w:rFonts w:hint="eastAsia"/>
        </w:rPr>
        <w:t xml:space="preserve">　</w:t>
      </w:r>
      <w:r w:rsidR="00D32FDD">
        <w:rPr>
          <w:rFonts w:hint="eastAsia"/>
        </w:rPr>
        <w:t>しかし</w:t>
      </w:r>
      <w:r w:rsidRPr="00EB6E9C">
        <w:rPr>
          <w:rFonts w:hint="eastAsia"/>
        </w:rPr>
        <w:t>、</w:t>
      </w:r>
      <w:r>
        <w:rPr>
          <w:rFonts w:hint="eastAsia"/>
        </w:rPr>
        <w:t>特に中山間・へき地を担う厚生連病院</w:t>
      </w:r>
      <w:r w:rsidR="00E370D3">
        <w:rPr>
          <w:rFonts w:hint="eastAsia"/>
        </w:rPr>
        <w:t>等</w:t>
      </w:r>
      <w:r>
        <w:rPr>
          <w:rFonts w:hint="eastAsia"/>
        </w:rPr>
        <w:t>で</w:t>
      </w:r>
      <w:r w:rsidR="00E370D3">
        <w:rPr>
          <w:rFonts w:hint="eastAsia"/>
        </w:rPr>
        <w:t>は</w:t>
      </w:r>
      <w:r>
        <w:rPr>
          <w:rFonts w:hint="eastAsia"/>
        </w:rPr>
        <w:t>、</w:t>
      </w:r>
      <w:r w:rsidRPr="00EB6E9C">
        <w:rPr>
          <w:rFonts w:hint="eastAsia"/>
        </w:rPr>
        <w:t>恒常的な医師・看護師不足が続いており、</w:t>
      </w:r>
      <w:r w:rsidR="00746C5D">
        <w:rPr>
          <w:rFonts w:hint="eastAsia"/>
        </w:rPr>
        <w:t>勤務環境</w:t>
      </w:r>
      <w:r w:rsidRPr="00EB6E9C">
        <w:rPr>
          <w:rFonts w:hint="eastAsia"/>
        </w:rPr>
        <w:t>の質向上は</w:t>
      </w:r>
      <w:r w:rsidR="00746C5D">
        <w:rPr>
          <w:rFonts w:hint="eastAsia"/>
        </w:rPr>
        <w:t>緊急の課題です。</w:t>
      </w:r>
      <w:r w:rsidRPr="00EB6E9C">
        <w:rPr>
          <w:rFonts w:hint="eastAsia"/>
        </w:rPr>
        <w:t>医療機関における勤務環境の改善は、結果として医療の質の向上に繋がります。</w:t>
      </w:r>
    </w:p>
    <w:p w:rsidR="004772C2" w:rsidRPr="00EB6E9C" w:rsidRDefault="00EB6E9C">
      <w:r w:rsidRPr="00EB6E9C">
        <w:rPr>
          <w:rFonts w:hint="eastAsia"/>
        </w:rPr>
        <w:t xml:space="preserve">　</w:t>
      </w:r>
      <w:r w:rsidR="00D32FDD">
        <w:rPr>
          <w:rFonts w:hint="eastAsia"/>
        </w:rPr>
        <w:t>厚生労働省が</w:t>
      </w:r>
      <w:r w:rsidR="00746C5D">
        <w:rPr>
          <w:rFonts w:hint="eastAsia"/>
        </w:rPr>
        <w:t>進める「地域医療構想</w:t>
      </w:r>
      <w:r w:rsidR="000F1F0C">
        <w:rPr>
          <w:rFonts w:hint="eastAsia"/>
        </w:rPr>
        <w:t>」の重要な役割を担い、住民が安心して生活できる医療介護と</w:t>
      </w:r>
      <w:r w:rsidR="00746C5D" w:rsidRPr="00746C5D">
        <w:rPr>
          <w:rFonts w:hint="eastAsia"/>
        </w:rPr>
        <w:t>地域医療</w:t>
      </w:r>
      <w:r w:rsidR="000F1F0C">
        <w:rPr>
          <w:rFonts w:hint="eastAsia"/>
        </w:rPr>
        <w:t>の</w:t>
      </w:r>
      <w:r w:rsidR="00746C5D" w:rsidRPr="00746C5D">
        <w:rPr>
          <w:rFonts w:hint="eastAsia"/>
        </w:rPr>
        <w:t>提供体制の充実をはかるため</w:t>
      </w:r>
      <w:r w:rsidR="00746C5D">
        <w:rPr>
          <w:rFonts w:hint="eastAsia"/>
        </w:rPr>
        <w:t>、</w:t>
      </w:r>
      <w:r w:rsidR="00746C5D" w:rsidRPr="00746C5D">
        <w:rPr>
          <w:rFonts w:hint="eastAsia"/>
        </w:rPr>
        <w:t>以下の通り取り要望致します。</w:t>
      </w:r>
    </w:p>
    <w:p w:rsidR="004772C2" w:rsidRDefault="004772C2"/>
    <w:p w:rsidR="00746C5D" w:rsidRDefault="00746C5D" w:rsidP="00746C5D">
      <w:pPr>
        <w:pStyle w:val="a3"/>
      </w:pPr>
      <w:r w:rsidRPr="00746C5D">
        <w:rPr>
          <w:rFonts w:hint="eastAsia"/>
        </w:rPr>
        <w:t>記</w:t>
      </w:r>
    </w:p>
    <w:p w:rsidR="00746C5D" w:rsidRPr="00746C5D" w:rsidRDefault="00746C5D" w:rsidP="00746C5D"/>
    <w:p w:rsidR="004772C2" w:rsidRDefault="004772C2">
      <w:pPr>
        <w:rPr>
          <w:b/>
        </w:rPr>
      </w:pPr>
      <w:r w:rsidRPr="004772C2">
        <w:rPr>
          <w:rFonts w:hint="eastAsia"/>
          <w:b/>
        </w:rPr>
        <w:t>１</w:t>
      </w:r>
      <w:r w:rsidRPr="004772C2">
        <w:rPr>
          <w:rFonts w:hint="eastAsia"/>
          <w:b/>
        </w:rPr>
        <w:t>.</w:t>
      </w:r>
      <w:r w:rsidRPr="004772C2">
        <w:rPr>
          <w:rFonts w:hint="eastAsia"/>
          <w:b/>
        </w:rPr>
        <w:t>中山間・へき地、農村地域での医療を担う厚生連病院に対して、医師・看護師確保や安定して医療提供が行えるような医師派遣制度や</w:t>
      </w:r>
      <w:r w:rsidR="00E370D3">
        <w:rPr>
          <w:rFonts w:hint="eastAsia"/>
          <w:b/>
        </w:rPr>
        <w:t>、中山間・へき地医療等を担った医師の</w:t>
      </w:r>
      <w:r w:rsidRPr="004772C2">
        <w:rPr>
          <w:rFonts w:hint="eastAsia"/>
          <w:b/>
        </w:rPr>
        <w:t>キャリアアップ制度など、抜本的な対策を講じること。</w:t>
      </w:r>
    </w:p>
    <w:p w:rsidR="004772C2" w:rsidRDefault="004772C2">
      <w:pPr>
        <w:rPr>
          <w:b/>
        </w:rPr>
      </w:pPr>
    </w:p>
    <w:p w:rsidR="004772C2" w:rsidRDefault="004772C2">
      <w:pPr>
        <w:rPr>
          <w:b/>
        </w:rPr>
      </w:pPr>
      <w:r w:rsidRPr="004772C2">
        <w:rPr>
          <w:rFonts w:hint="eastAsia"/>
          <w:b/>
        </w:rPr>
        <w:t>２</w:t>
      </w:r>
      <w:r w:rsidRPr="004772C2">
        <w:rPr>
          <w:rFonts w:hint="eastAsia"/>
          <w:b/>
        </w:rPr>
        <w:t>.</w:t>
      </w:r>
      <w:r w:rsidRPr="004772C2">
        <w:rPr>
          <w:rFonts w:hint="eastAsia"/>
          <w:b/>
        </w:rPr>
        <w:t>いわゆる「</w:t>
      </w:r>
      <w:r w:rsidRPr="004772C2">
        <w:rPr>
          <w:rFonts w:hint="eastAsia"/>
          <w:b/>
        </w:rPr>
        <w:t>5</w:t>
      </w:r>
      <w:r w:rsidRPr="004772C2">
        <w:rPr>
          <w:rFonts w:hint="eastAsia"/>
          <w:b/>
        </w:rPr>
        <w:t>局長通知」「</w:t>
      </w:r>
      <w:r w:rsidRPr="004772C2">
        <w:rPr>
          <w:rFonts w:hint="eastAsia"/>
          <w:b/>
        </w:rPr>
        <w:t>6</w:t>
      </w:r>
      <w:r w:rsidRPr="004772C2">
        <w:rPr>
          <w:rFonts w:hint="eastAsia"/>
          <w:b/>
        </w:rPr>
        <w:t>局長通知」が病院現場に浸透していないことから、通知を踏まえた先進的な事例等の周知を行い、医療従事者の労働条件改善を強力に指導すること。</w:t>
      </w:r>
      <w:r w:rsidR="00D66253">
        <w:rPr>
          <w:rFonts w:hint="eastAsia"/>
          <w:b/>
        </w:rPr>
        <w:lastRenderedPageBreak/>
        <w:t>また、</w:t>
      </w:r>
      <w:r w:rsidRPr="004772C2">
        <w:rPr>
          <w:rFonts w:hint="eastAsia"/>
          <w:b/>
        </w:rPr>
        <w:t>看護需給見通しについては、通知の「当面の対応」の実態調査も併せて行うこと。</w:t>
      </w:r>
    </w:p>
    <w:p w:rsidR="004772C2" w:rsidRDefault="004772C2">
      <w:pPr>
        <w:rPr>
          <w:b/>
        </w:rPr>
      </w:pPr>
    </w:p>
    <w:p w:rsidR="004772C2" w:rsidRDefault="004772C2">
      <w:pPr>
        <w:rPr>
          <w:b/>
        </w:rPr>
      </w:pPr>
      <w:r w:rsidRPr="004772C2">
        <w:rPr>
          <w:rFonts w:hint="eastAsia"/>
          <w:b/>
        </w:rPr>
        <w:t>３．</w:t>
      </w:r>
      <w:r w:rsidRPr="004772C2">
        <w:rPr>
          <w:rFonts w:hint="eastAsia"/>
          <w:b/>
        </w:rPr>
        <w:t>2016</w:t>
      </w:r>
      <w:r w:rsidRPr="004772C2">
        <w:rPr>
          <w:rFonts w:hint="eastAsia"/>
          <w:b/>
        </w:rPr>
        <w:t>年度（平成</w:t>
      </w:r>
      <w:r w:rsidRPr="004772C2">
        <w:rPr>
          <w:rFonts w:hint="eastAsia"/>
          <w:b/>
        </w:rPr>
        <w:t>28</w:t>
      </w:r>
      <w:r w:rsidRPr="004772C2">
        <w:rPr>
          <w:rFonts w:hint="eastAsia"/>
          <w:b/>
        </w:rPr>
        <w:t>年度）診療報酬改定において変更された、「看護師の月平均夜勤</w:t>
      </w:r>
      <w:r w:rsidRPr="004772C2">
        <w:rPr>
          <w:rFonts w:hint="eastAsia"/>
          <w:b/>
        </w:rPr>
        <w:t>72</w:t>
      </w:r>
      <w:r w:rsidR="00E370D3">
        <w:rPr>
          <w:rFonts w:hint="eastAsia"/>
          <w:b/>
        </w:rPr>
        <w:t>時間要件」や「夜間看護体制の充実に関する評価</w:t>
      </w:r>
      <w:r w:rsidRPr="004772C2">
        <w:rPr>
          <w:rFonts w:hint="eastAsia"/>
          <w:b/>
        </w:rPr>
        <w:t>」については、看護職員の過重労働や勤務形態の変更による長時間労働の有無の検証を行うこと。また、労働負担、離職などが認められた場合は、ただちに是正すること。</w:t>
      </w:r>
    </w:p>
    <w:p w:rsidR="004772C2" w:rsidRDefault="004772C2">
      <w:pPr>
        <w:rPr>
          <w:b/>
        </w:rPr>
      </w:pPr>
    </w:p>
    <w:p w:rsidR="004772C2" w:rsidRDefault="004772C2">
      <w:pPr>
        <w:rPr>
          <w:b/>
        </w:rPr>
      </w:pPr>
      <w:r w:rsidRPr="004772C2">
        <w:rPr>
          <w:rFonts w:hint="eastAsia"/>
          <w:b/>
        </w:rPr>
        <w:t>４</w:t>
      </w:r>
      <w:r w:rsidRPr="004772C2">
        <w:rPr>
          <w:rFonts w:hint="eastAsia"/>
          <w:b/>
        </w:rPr>
        <w:t>.</w:t>
      </w:r>
      <w:r w:rsidR="00E370D3">
        <w:rPr>
          <w:rFonts w:hint="eastAsia"/>
          <w:b/>
        </w:rPr>
        <w:t>「</w:t>
      </w:r>
      <w:r w:rsidRPr="004772C2">
        <w:rPr>
          <w:rFonts w:hint="eastAsia"/>
          <w:b/>
        </w:rPr>
        <w:t>かかりつけ薬剤師・薬局</w:t>
      </w:r>
      <w:r w:rsidR="00E370D3">
        <w:rPr>
          <w:rFonts w:hint="eastAsia"/>
          <w:b/>
        </w:rPr>
        <w:t>」</w:t>
      </w:r>
      <w:r w:rsidRPr="004772C2">
        <w:rPr>
          <w:rFonts w:hint="eastAsia"/>
          <w:b/>
        </w:rPr>
        <w:t>につなげ、地域に帰ってからも</w:t>
      </w:r>
      <w:r w:rsidR="00E370D3">
        <w:rPr>
          <w:rFonts w:hint="eastAsia"/>
          <w:b/>
        </w:rPr>
        <w:t>必要な投薬</w:t>
      </w:r>
      <w:r w:rsidRPr="004772C2">
        <w:rPr>
          <w:rFonts w:hint="eastAsia"/>
          <w:b/>
        </w:rPr>
        <w:t>を継続する前段階である入院中の服薬指導等を行うため、病院に十分な</w:t>
      </w:r>
      <w:r>
        <w:rPr>
          <w:rFonts w:hint="eastAsia"/>
          <w:b/>
        </w:rPr>
        <w:t>薬剤師確保に向けた</w:t>
      </w:r>
      <w:r w:rsidRPr="004772C2">
        <w:rPr>
          <w:rFonts w:hint="eastAsia"/>
          <w:b/>
        </w:rPr>
        <w:t>対策を行うこと。</w:t>
      </w:r>
    </w:p>
    <w:p w:rsidR="00205E7C" w:rsidRDefault="00205E7C">
      <w:pPr>
        <w:rPr>
          <w:b/>
        </w:rPr>
      </w:pPr>
    </w:p>
    <w:p w:rsidR="00205E7C" w:rsidRDefault="00205E7C">
      <w:pPr>
        <w:rPr>
          <w:b/>
        </w:rPr>
      </w:pPr>
      <w:r w:rsidRPr="00205E7C">
        <w:rPr>
          <w:rFonts w:hint="eastAsia"/>
          <w:b/>
        </w:rPr>
        <w:t>5.</w:t>
      </w:r>
      <w:r w:rsidRPr="00205E7C">
        <w:rPr>
          <w:rFonts w:hint="eastAsia"/>
          <w:b/>
        </w:rPr>
        <w:t>介護サービスの充実と、医療と介護の連携を現実のものとするため、介護職員の処遇改善と人材確保の抜本的な対策を行うこと。</w:t>
      </w:r>
    </w:p>
    <w:p w:rsidR="00CE0348" w:rsidRDefault="00CE0348">
      <w:pPr>
        <w:rPr>
          <w:b/>
        </w:rPr>
      </w:pPr>
    </w:p>
    <w:p w:rsidR="00CE0348" w:rsidRDefault="00CE0348">
      <w:pPr>
        <w:rPr>
          <w:b/>
        </w:rPr>
      </w:pPr>
    </w:p>
    <w:p w:rsidR="00CE0348" w:rsidRDefault="002277AA" w:rsidP="002277AA">
      <w:pPr>
        <w:jc w:val="right"/>
        <w:rPr>
          <w:b/>
        </w:rPr>
      </w:pPr>
      <w:r>
        <w:rPr>
          <w:rFonts w:hint="eastAsia"/>
          <w:b/>
        </w:rPr>
        <w:t>以上</w:t>
      </w:r>
    </w:p>
    <w:sectPr w:rsidR="00CE0348" w:rsidSect="002277AA">
      <w:pgSz w:w="11906" w:h="16838"/>
      <w:pgMar w:top="1134"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75" w:rsidRDefault="00AD3A75" w:rsidP="000F1F0C">
      <w:r>
        <w:separator/>
      </w:r>
    </w:p>
  </w:endnote>
  <w:endnote w:type="continuationSeparator" w:id="0">
    <w:p w:rsidR="00AD3A75" w:rsidRDefault="00AD3A75" w:rsidP="000F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75" w:rsidRDefault="00AD3A75" w:rsidP="000F1F0C">
      <w:r>
        <w:separator/>
      </w:r>
    </w:p>
  </w:footnote>
  <w:footnote w:type="continuationSeparator" w:id="0">
    <w:p w:rsidR="00AD3A75" w:rsidRDefault="00AD3A75" w:rsidP="000F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C2"/>
    <w:rsid w:val="000F1F0C"/>
    <w:rsid w:val="00205E7C"/>
    <w:rsid w:val="002277AA"/>
    <w:rsid w:val="00394EFB"/>
    <w:rsid w:val="003A5F0B"/>
    <w:rsid w:val="004772C2"/>
    <w:rsid w:val="00746C5D"/>
    <w:rsid w:val="00754F66"/>
    <w:rsid w:val="00AD3A75"/>
    <w:rsid w:val="00CE0348"/>
    <w:rsid w:val="00D32FDD"/>
    <w:rsid w:val="00D66253"/>
    <w:rsid w:val="00E370D3"/>
    <w:rsid w:val="00EB6E9C"/>
    <w:rsid w:val="00E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6C5D"/>
    <w:pPr>
      <w:jc w:val="center"/>
    </w:pPr>
    <w:rPr>
      <w:b/>
    </w:rPr>
  </w:style>
  <w:style w:type="character" w:customStyle="1" w:styleId="a4">
    <w:name w:val="記 (文字)"/>
    <w:basedOn w:val="a0"/>
    <w:link w:val="a3"/>
    <w:uiPriority w:val="99"/>
    <w:rsid w:val="00746C5D"/>
    <w:rPr>
      <w:b/>
    </w:rPr>
  </w:style>
  <w:style w:type="paragraph" w:styleId="a5">
    <w:name w:val="Closing"/>
    <w:basedOn w:val="a"/>
    <w:link w:val="a6"/>
    <w:uiPriority w:val="99"/>
    <w:unhideWhenUsed/>
    <w:rsid w:val="00746C5D"/>
    <w:pPr>
      <w:jc w:val="right"/>
    </w:pPr>
    <w:rPr>
      <w:b/>
    </w:rPr>
  </w:style>
  <w:style w:type="character" w:customStyle="1" w:styleId="a6">
    <w:name w:val="結語 (文字)"/>
    <w:basedOn w:val="a0"/>
    <w:link w:val="a5"/>
    <w:uiPriority w:val="99"/>
    <w:rsid w:val="00746C5D"/>
    <w:rPr>
      <w:b/>
    </w:rPr>
  </w:style>
  <w:style w:type="paragraph" w:styleId="a7">
    <w:name w:val="header"/>
    <w:basedOn w:val="a"/>
    <w:link w:val="a8"/>
    <w:uiPriority w:val="99"/>
    <w:unhideWhenUsed/>
    <w:rsid w:val="000F1F0C"/>
    <w:pPr>
      <w:tabs>
        <w:tab w:val="center" w:pos="4252"/>
        <w:tab w:val="right" w:pos="8504"/>
      </w:tabs>
      <w:snapToGrid w:val="0"/>
    </w:pPr>
  </w:style>
  <w:style w:type="character" w:customStyle="1" w:styleId="a8">
    <w:name w:val="ヘッダー (文字)"/>
    <w:basedOn w:val="a0"/>
    <w:link w:val="a7"/>
    <w:uiPriority w:val="99"/>
    <w:rsid w:val="000F1F0C"/>
  </w:style>
  <w:style w:type="paragraph" w:styleId="a9">
    <w:name w:val="footer"/>
    <w:basedOn w:val="a"/>
    <w:link w:val="aa"/>
    <w:uiPriority w:val="99"/>
    <w:unhideWhenUsed/>
    <w:rsid w:val="000F1F0C"/>
    <w:pPr>
      <w:tabs>
        <w:tab w:val="center" w:pos="4252"/>
        <w:tab w:val="right" w:pos="8504"/>
      </w:tabs>
      <w:snapToGrid w:val="0"/>
    </w:pPr>
  </w:style>
  <w:style w:type="character" w:customStyle="1" w:styleId="aa">
    <w:name w:val="フッター (文字)"/>
    <w:basedOn w:val="a0"/>
    <w:link w:val="a9"/>
    <w:uiPriority w:val="99"/>
    <w:rsid w:val="000F1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6C5D"/>
    <w:pPr>
      <w:jc w:val="center"/>
    </w:pPr>
    <w:rPr>
      <w:b/>
    </w:rPr>
  </w:style>
  <w:style w:type="character" w:customStyle="1" w:styleId="a4">
    <w:name w:val="記 (文字)"/>
    <w:basedOn w:val="a0"/>
    <w:link w:val="a3"/>
    <w:uiPriority w:val="99"/>
    <w:rsid w:val="00746C5D"/>
    <w:rPr>
      <w:b/>
    </w:rPr>
  </w:style>
  <w:style w:type="paragraph" w:styleId="a5">
    <w:name w:val="Closing"/>
    <w:basedOn w:val="a"/>
    <w:link w:val="a6"/>
    <w:uiPriority w:val="99"/>
    <w:unhideWhenUsed/>
    <w:rsid w:val="00746C5D"/>
    <w:pPr>
      <w:jc w:val="right"/>
    </w:pPr>
    <w:rPr>
      <w:b/>
    </w:rPr>
  </w:style>
  <w:style w:type="character" w:customStyle="1" w:styleId="a6">
    <w:name w:val="結語 (文字)"/>
    <w:basedOn w:val="a0"/>
    <w:link w:val="a5"/>
    <w:uiPriority w:val="99"/>
    <w:rsid w:val="00746C5D"/>
    <w:rPr>
      <w:b/>
    </w:rPr>
  </w:style>
  <w:style w:type="paragraph" w:styleId="a7">
    <w:name w:val="header"/>
    <w:basedOn w:val="a"/>
    <w:link w:val="a8"/>
    <w:uiPriority w:val="99"/>
    <w:unhideWhenUsed/>
    <w:rsid w:val="000F1F0C"/>
    <w:pPr>
      <w:tabs>
        <w:tab w:val="center" w:pos="4252"/>
        <w:tab w:val="right" w:pos="8504"/>
      </w:tabs>
      <w:snapToGrid w:val="0"/>
    </w:pPr>
  </w:style>
  <w:style w:type="character" w:customStyle="1" w:styleId="a8">
    <w:name w:val="ヘッダー (文字)"/>
    <w:basedOn w:val="a0"/>
    <w:link w:val="a7"/>
    <w:uiPriority w:val="99"/>
    <w:rsid w:val="000F1F0C"/>
  </w:style>
  <w:style w:type="paragraph" w:styleId="a9">
    <w:name w:val="footer"/>
    <w:basedOn w:val="a"/>
    <w:link w:val="aa"/>
    <w:uiPriority w:val="99"/>
    <w:unhideWhenUsed/>
    <w:rsid w:val="000F1F0C"/>
    <w:pPr>
      <w:tabs>
        <w:tab w:val="center" w:pos="4252"/>
        <w:tab w:val="right" w:pos="8504"/>
      </w:tabs>
      <w:snapToGrid w:val="0"/>
    </w:pPr>
  </w:style>
  <w:style w:type="character" w:customStyle="1" w:styleId="aa">
    <w:name w:val="フッター (文字)"/>
    <w:basedOn w:val="a0"/>
    <w:link w:val="a9"/>
    <w:uiPriority w:val="99"/>
    <w:rsid w:val="000F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自治労県本支部</cp:lastModifiedBy>
  <cp:revision>2</cp:revision>
  <cp:lastPrinted>2016-03-11T04:44:00Z</cp:lastPrinted>
  <dcterms:created xsi:type="dcterms:W3CDTF">2016-03-30T08:01:00Z</dcterms:created>
  <dcterms:modified xsi:type="dcterms:W3CDTF">2016-03-30T08:01:00Z</dcterms:modified>
</cp:coreProperties>
</file>