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96" w:rsidRPr="00CF7750" w:rsidRDefault="00CF7750">
      <w:pPr>
        <w:rPr>
          <w:rFonts w:asciiTheme="majorEastAsia" w:eastAsiaTheme="majorEastAsia" w:hAnsiTheme="majorEastAsia"/>
          <w:sz w:val="28"/>
          <w:szCs w:val="28"/>
        </w:rPr>
      </w:pPr>
      <w:bookmarkStart w:id="0" w:name="_GoBack"/>
      <w:bookmarkEnd w:id="0"/>
      <w:r w:rsidRPr="00CF7750">
        <w:rPr>
          <w:rFonts w:asciiTheme="majorEastAsia" w:eastAsiaTheme="majorEastAsia" w:hAnsiTheme="majorEastAsia" w:hint="eastAsia"/>
          <w:sz w:val="28"/>
          <w:szCs w:val="28"/>
          <w:bdr w:val="single" w:sz="4" w:space="0" w:color="auto"/>
        </w:rPr>
        <w:t>第</w:t>
      </w:r>
      <w:r w:rsidR="00D07BBC">
        <w:rPr>
          <w:rFonts w:asciiTheme="majorEastAsia" w:eastAsiaTheme="majorEastAsia" w:hAnsiTheme="majorEastAsia" w:hint="eastAsia"/>
          <w:sz w:val="28"/>
          <w:szCs w:val="28"/>
          <w:bdr w:val="single" w:sz="4" w:space="0" w:color="auto"/>
        </w:rPr>
        <w:t>６</w:t>
      </w:r>
      <w:r w:rsidRPr="00CF7750">
        <w:rPr>
          <w:rFonts w:asciiTheme="majorEastAsia" w:eastAsiaTheme="majorEastAsia" w:hAnsiTheme="majorEastAsia" w:hint="eastAsia"/>
          <w:sz w:val="28"/>
          <w:szCs w:val="28"/>
          <w:bdr w:val="single" w:sz="4" w:space="0" w:color="auto"/>
        </w:rPr>
        <w:t>講座</w:t>
      </w:r>
    </w:p>
    <w:p w:rsidR="00CF7750" w:rsidRPr="00CF7750" w:rsidRDefault="00D07BBC" w:rsidP="00CF775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ラスパイレス指数と総務省の助言</w:t>
      </w:r>
    </w:p>
    <w:p w:rsidR="00CF7750" w:rsidRDefault="00CF7750">
      <w:pPr>
        <w:rPr>
          <w:sz w:val="22"/>
          <w:szCs w:val="22"/>
        </w:rPr>
      </w:pPr>
    </w:p>
    <w:p w:rsidR="002E06C1" w:rsidRPr="000B7E2A" w:rsidRDefault="00D07BBC">
      <w:pPr>
        <w:rPr>
          <w:rFonts w:asciiTheme="majorEastAsia" w:eastAsiaTheme="majorEastAsia" w:hAnsiTheme="majorEastAsia"/>
          <w:sz w:val="24"/>
        </w:rPr>
      </w:pPr>
      <w:r>
        <w:rPr>
          <w:rFonts w:asciiTheme="majorEastAsia" w:eastAsiaTheme="majorEastAsia" w:hAnsiTheme="majorEastAsia" w:hint="eastAsia"/>
          <w:sz w:val="24"/>
        </w:rPr>
        <w:t>１</w:t>
      </w:r>
      <w:r w:rsidR="000B7E2A" w:rsidRPr="000B7E2A">
        <w:rPr>
          <w:rFonts w:asciiTheme="majorEastAsia" w:eastAsiaTheme="majorEastAsia" w:hAnsiTheme="majorEastAsia" w:hint="eastAsia"/>
          <w:sz w:val="24"/>
        </w:rPr>
        <w:t>．自治体職員の給与水準はどうなっているのか</w:t>
      </w:r>
    </w:p>
    <w:p w:rsidR="000B7E2A" w:rsidRPr="00827F0A" w:rsidRDefault="00A34350">
      <w:pPr>
        <w:rPr>
          <w:rFonts w:asciiTheme="majorEastAsia" w:eastAsiaTheme="majorEastAsia" w:hAnsiTheme="majorEastAsia"/>
          <w:sz w:val="22"/>
          <w:szCs w:val="22"/>
        </w:rPr>
      </w:pPr>
      <w:r w:rsidRPr="00827F0A">
        <w:rPr>
          <w:rFonts w:asciiTheme="majorEastAsia" w:eastAsiaTheme="majorEastAsia" w:hAnsiTheme="majorEastAsia" w:hint="eastAsia"/>
          <w:sz w:val="22"/>
          <w:szCs w:val="22"/>
        </w:rPr>
        <w:t>（１）総務省が</w:t>
      </w:r>
      <w:r w:rsidR="00D07BBC">
        <w:rPr>
          <w:rFonts w:asciiTheme="majorEastAsia" w:eastAsiaTheme="majorEastAsia" w:hAnsiTheme="majorEastAsia" w:hint="eastAsia"/>
          <w:sz w:val="22"/>
          <w:szCs w:val="22"/>
        </w:rPr>
        <w:t>2014</w:t>
      </w:r>
      <w:r w:rsidRPr="00827F0A">
        <w:rPr>
          <w:rFonts w:asciiTheme="majorEastAsia" w:eastAsiaTheme="majorEastAsia" w:hAnsiTheme="majorEastAsia" w:hint="eastAsia"/>
          <w:sz w:val="22"/>
          <w:szCs w:val="22"/>
        </w:rPr>
        <w:t>年度の地方公務員給与実態調査を公表（2014年</w:t>
      </w:r>
      <w:r w:rsidR="00D07BBC">
        <w:rPr>
          <w:rFonts w:asciiTheme="majorEastAsia" w:eastAsiaTheme="majorEastAsia" w:hAnsiTheme="majorEastAsia" w:hint="eastAsia"/>
          <w:sz w:val="22"/>
          <w:szCs w:val="22"/>
        </w:rPr>
        <w:t>12</w:t>
      </w:r>
      <w:r w:rsidRPr="00827F0A">
        <w:rPr>
          <w:rFonts w:asciiTheme="majorEastAsia" w:eastAsiaTheme="majorEastAsia" w:hAnsiTheme="majorEastAsia" w:hint="eastAsia"/>
          <w:sz w:val="22"/>
          <w:szCs w:val="22"/>
        </w:rPr>
        <w:t>月</w:t>
      </w:r>
      <w:r w:rsidR="00D07BBC">
        <w:rPr>
          <w:rFonts w:asciiTheme="majorEastAsia" w:eastAsiaTheme="majorEastAsia" w:hAnsiTheme="majorEastAsia" w:hint="eastAsia"/>
          <w:sz w:val="22"/>
          <w:szCs w:val="22"/>
        </w:rPr>
        <w:t>22</w:t>
      </w:r>
      <w:r w:rsidRPr="00827F0A">
        <w:rPr>
          <w:rFonts w:asciiTheme="majorEastAsia" w:eastAsiaTheme="majorEastAsia" w:hAnsiTheme="majorEastAsia" w:hint="eastAsia"/>
          <w:sz w:val="22"/>
          <w:szCs w:val="22"/>
        </w:rPr>
        <w:t>日）</w:t>
      </w:r>
    </w:p>
    <w:p w:rsidR="00A34350" w:rsidRPr="00827F0A" w:rsidRDefault="00A34350">
      <w:pPr>
        <w:rPr>
          <w:rFonts w:asciiTheme="majorEastAsia" w:eastAsiaTheme="majorEastAsia" w:hAnsiTheme="majorEastAsia"/>
          <w:sz w:val="22"/>
          <w:szCs w:val="22"/>
        </w:rPr>
      </w:pPr>
      <w:r w:rsidRPr="00827F0A">
        <w:rPr>
          <w:rFonts w:asciiTheme="majorEastAsia" w:eastAsiaTheme="majorEastAsia" w:hAnsiTheme="majorEastAsia" w:hint="eastAsia"/>
          <w:sz w:val="22"/>
          <w:szCs w:val="22"/>
        </w:rPr>
        <w:t xml:space="preserve">　　○　ラスパイレス指数</w:t>
      </w:r>
    </w:p>
    <w:p w:rsidR="002E06C1" w:rsidRDefault="00A34350">
      <w:pPr>
        <w:rPr>
          <w:sz w:val="22"/>
          <w:szCs w:val="22"/>
        </w:rPr>
      </w:pPr>
      <w:r>
        <w:rPr>
          <w:rFonts w:hint="eastAsia"/>
          <w:sz w:val="22"/>
          <w:szCs w:val="22"/>
        </w:rPr>
        <w:t xml:space="preserve">　　平成2</w:t>
      </w:r>
      <w:r w:rsidR="00A8770B">
        <w:rPr>
          <w:rFonts w:hint="eastAsia"/>
          <w:sz w:val="22"/>
          <w:szCs w:val="22"/>
        </w:rPr>
        <w:t>6</w:t>
      </w:r>
      <w:r>
        <w:rPr>
          <w:rFonts w:hint="eastAsia"/>
          <w:sz w:val="22"/>
          <w:szCs w:val="22"/>
        </w:rPr>
        <w:t xml:space="preserve">年４月１日現在　　</w:t>
      </w:r>
      <w:r w:rsidR="00A8770B">
        <w:rPr>
          <w:rFonts w:hint="eastAsia"/>
          <w:sz w:val="22"/>
          <w:szCs w:val="22"/>
        </w:rPr>
        <w:t>98.9</w:t>
      </w:r>
      <w:r>
        <w:rPr>
          <w:rFonts w:hint="eastAsia"/>
          <w:sz w:val="22"/>
          <w:szCs w:val="22"/>
        </w:rPr>
        <w:t>（前年</w:t>
      </w:r>
      <w:r w:rsidR="00A8770B">
        <w:rPr>
          <w:rFonts w:hint="eastAsia"/>
          <w:sz w:val="22"/>
          <w:szCs w:val="22"/>
        </w:rPr>
        <w:t>106.9</w:t>
      </w:r>
      <w:r>
        <w:rPr>
          <w:rFonts w:hint="eastAsia"/>
          <w:sz w:val="22"/>
          <w:szCs w:val="22"/>
        </w:rPr>
        <w:t xml:space="preserve">　</w:t>
      </w:r>
      <w:r w:rsidR="00DA6F31">
        <w:rPr>
          <w:rFonts w:hint="eastAsia"/>
          <w:sz w:val="22"/>
          <w:szCs w:val="22"/>
        </w:rPr>
        <w:t>▲</w:t>
      </w:r>
      <w:r w:rsidR="00A8770B">
        <w:rPr>
          <w:rFonts w:hint="eastAsia"/>
          <w:sz w:val="22"/>
          <w:szCs w:val="22"/>
        </w:rPr>
        <w:t>8.0、前年参考値98.8　＋0.1</w:t>
      </w:r>
      <w:r>
        <w:rPr>
          <w:rFonts w:hint="eastAsia"/>
          <w:sz w:val="22"/>
          <w:szCs w:val="22"/>
        </w:rPr>
        <w:t>）</w:t>
      </w:r>
    </w:p>
    <w:p w:rsidR="00A8770B" w:rsidRDefault="00A8770B" w:rsidP="00A8770B">
      <w:pPr>
        <w:ind w:firstLineChars="100" w:firstLine="212"/>
        <w:rPr>
          <w:sz w:val="22"/>
          <w:szCs w:val="22"/>
        </w:rPr>
      </w:pPr>
      <w:r>
        <w:rPr>
          <w:rFonts w:hint="eastAsia"/>
          <w:sz w:val="22"/>
          <w:szCs w:val="22"/>
        </w:rPr>
        <w:t xml:space="preserve">　　参考値＝給与改定・臨時特例法による国家公務員の給与減額措置がないとした場合</w:t>
      </w:r>
    </w:p>
    <w:p w:rsidR="00A8770B" w:rsidRDefault="00A8770B" w:rsidP="00A8770B">
      <w:pPr>
        <w:ind w:firstLineChars="100" w:firstLine="212"/>
        <w:rPr>
          <w:sz w:val="22"/>
          <w:szCs w:val="22"/>
        </w:rPr>
      </w:pPr>
    </w:p>
    <w:p w:rsidR="000B7E2A" w:rsidRDefault="0056055B">
      <w:pPr>
        <w:rPr>
          <w:rFonts w:asciiTheme="majorEastAsia" w:eastAsiaTheme="majorEastAsia" w:hAnsiTheme="majorEastAsia"/>
          <w:sz w:val="22"/>
          <w:szCs w:val="22"/>
        </w:rPr>
      </w:pPr>
      <w:r w:rsidRPr="0056055B">
        <w:rPr>
          <w:rFonts w:asciiTheme="majorEastAsia" w:eastAsiaTheme="majorEastAsia" w:hAnsiTheme="majorEastAsia" w:hint="eastAsia"/>
          <w:sz w:val="22"/>
          <w:szCs w:val="22"/>
        </w:rPr>
        <w:t>（２）道内市町村のラス指数</w:t>
      </w:r>
      <w:r w:rsidR="007450A3">
        <w:rPr>
          <w:rFonts w:asciiTheme="majorEastAsia" w:eastAsiaTheme="majorEastAsia" w:hAnsiTheme="majorEastAsia" w:hint="eastAsia"/>
          <w:sz w:val="22"/>
          <w:szCs w:val="22"/>
        </w:rPr>
        <w:t>（札幌市除外）</w:t>
      </w:r>
    </w:p>
    <w:p w:rsidR="00680FB3" w:rsidRDefault="00680FB3">
      <w:pPr>
        <w:rPr>
          <w:rFonts w:asciiTheme="minorEastAsia" w:eastAsiaTheme="minorEastAsia" w:hAnsiTheme="minorEastAsia"/>
          <w:sz w:val="22"/>
          <w:szCs w:val="22"/>
        </w:rPr>
      </w:pPr>
      <w:r w:rsidRPr="00680FB3">
        <w:rPr>
          <w:rFonts w:asciiTheme="minorEastAsia" w:eastAsiaTheme="minorEastAsia" w:hAnsiTheme="minorEastAsia" w:hint="eastAsia"/>
          <w:sz w:val="22"/>
          <w:szCs w:val="22"/>
        </w:rPr>
        <w:t xml:space="preserve">　　平成</w:t>
      </w:r>
      <w:r w:rsidR="00A8770B">
        <w:rPr>
          <w:rFonts w:asciiTheme="minorEastAsia" w:eastAsiaTheme="minorEastAsia" w:hAnsiTheme="minorEastAsia" w:hint="eastAsia"/>
          <w:sz w:val="22"/>
          <w:szCs w:val="22"/>
        </w:rPr>
        <w:t>26</w:t>
      </w:r>
      <w:r w:rsidRPr="00680FB3">
        <w:rPr>
          <w:rFonts w:asciiTheme="minorEastAsia" w:eastAsiaTheme="minorEastAsia" w:hAnsiTheme="minorEastAsia" w:hint="eastAsia"/>
          <w:sz w:val="22"/>
          <w:szCs w:val="22"/>
        </w:rPr>
        <w:t xml:space="preserve">年４月１日現在　　</w:t>
      </w:r>
      <w:r w:rsidR="00A8770B">
        <w:rPr>
          <w:rFonts w:asciiTheme="minorEastAsia" w:eastAsiaTheme="minorEastAsia" w:hAnsiTheme="minorEastAsia" w:hint="eastAsia"/>
          <w:sz w:val="22"/>
          <w:szCs w:val="22"/>
        </w:rPr>
        <w:t>96.</w:t>
      </w:r>
      <w:r w:rsidR="007450A3">
        <w:rPr>
          <w:rFonts w:asciiTheme="minorEastAsia" w:eastAsiaTheme="minorEastAsia" w:hAnsiTheme="minorEastAsia" w:hint="eastAsia"/>
          <w:sz w:val="22"/>
          <w:szCs w:val="22"/>
        </w:rPr>
        <w:t>4</w:t>
      </w:r>
      <w:r>
        <w:rPr>
          <w:rFonts w:asciiTheme="minorEastAsia" w:eastAsiaTheme="minorEastAsia" w:hAnsiTheme="minorEastAsia" w:hint="eastAsia"/>
          <w:sz w:val="22"/>
          <w:szCs w:val="22"/>
        </w:rPr>
        <w:t>（前年</w:t>
      </w:r>
      <w:r w:rsidR="007450A3">
        <w:rPr>
          <w:rFonts w:asciiTheme="minorEastAsia" w:eastAsiaTheme="minorEastAsia" w:hAnsiTheme="minorEastAsia" w:hint="eastAsia"/>
          <w:sz w:val="22"/>
          <w:szCs w:val="22"/>
        </w:rPr>
        <w:t>104.3</w:t>
      </w:r>
      <w:r w:rsidR="00652028">
        <w:rPr>
          <w:rFonts w:asciiTheme="minorEastAsia" w:eastAsiaTheme="minorEastAsia" w:hAnsiTheme="minorEastAsia" w:hint="eastAsia"/>
          <w:sz w:val="22"/>
          <w:szCs w:val="22"/>
        </w:rPr>
        <w:t xml:space="preserve">　</w:t>
      </w:r>
      <w:r w:rsidR="00DA6F31">
        <w:rPr>
          <w:rFonts w:asciiTheme="minorEastAsia" w:eastAsiaTheme="minorEastAsia" w:hAnsiTheme="minorEastAsia" w:hint="eastAsia"/>
          <w:sz w:val="22"/>
          <w:szCs w:val="22"/>
        </w:rPr>
        <w:t>▲</w:t>
      </w:r>
      <w:r w:rsidR="007450A3">
        <w:rPr>
          <w:rFonts w:asciiTheme="minorEastAsia" w:eastAsiaTheme="minorEastAsia" w:hAnsiTheme="minorEastAsia" w:hint="eastAsia"/>
          <w:sz w:val="22"/>
          <w:szCs w:val="22"/>
        </w:rPr>
        <w:t>7.9、前年参考値96.4　±０</w:t>
      </w:r>
      <w:r>
        <w:rPr>
          <w:rFonts w:asciiTheme="minorEastAsia" w:eastAsiaTheme="minorEastAsia" w:hAnsiTheme="minorEastAsia" w:hint="eastAsia"/>
          <w:sz w:val="22"/>
          <w:szCs w:val="22"/>
        </w:rPr>
        <w:t>）</w:t>
      </w:r>
    </w:p>
    <w:p w:rsidR="00DA6F31" w:rsidRPr="00680FB3" w:rsidRDefault="00DA6F31">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（加重平均）</w:t>
      </w:r>
    </w:p>
    <w:tbl>
      <w:tblPr>
        <w:tblStyle w:val="a7"/>
        <w:tblW w:w="0" w:type="auto"/>
        <w:jc w:val="center"/>
        <w:tblLook w:val="04A0" w:firstRow="1" w:lastRow="0" w:firstColumn="1" w:lastColumn="0" w:noHBand="0" w:noVBand="1"/>
      </w:tblPr>
      <w:tblGrid>
        <w:gridCol w:w="1544"/>
        <w:gridCol w:w="928"/>
        <w:gridCol w:w="1034"/>
        <w:gridCol w:w="1140"/>
        <w:gridCol w:w="1545"/>
        <w:gridCol w:w="1545"/>
      </w:tblGrid>
      <w:tr w:rsidR="007450A3" w:rsidTr="00C57412">
        <w:trPr>
          <w:jc w:val="center"/>
        </w:trPr>
        <w:tc>
          <w:tcPr>
            <w:tcW w:w="1544" w:type="dxa"/>
            <w:vMerge w:val="restart"/>
            <w:tcBorders>
              <w:tl2br w:val="single" w:sz="4" w:space="0" w:color="auto"/>
            </w:tcBorders>
          </w:tcPr>
          <w:p w:rsidR="007450A3" w:rsidRDefault="007450A3" w:rsidP="00652028">
            <w:pPr>
              <w:rPr>
                <w:sz w:val="22"/>
                <w:szCs w:val="22"/>
              </w:rPr>
            </w:pPr>
          </w:p>
        </w:tc>
        <w:tc>
          <w:tcPr>
            <w:tcW w:w="1962" w:type="dxa"/>
            <w:gridSpan w:val="2"/>
            <w:tcBorders>
              <w:right w:val="single" w:sz="18" w:space="0" w:color="auto"/>
            </w:tcBorders>
            <w:vAlign w:val="center"/>
          </w:tcPr>
          <w:p w:rsidR="007450A3" w:rsidRPr="00C57412" w:rsidRDefault="007450A3" w:rsidP="007450A3">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H254.1</w:t>
            </w:r>
          </w:p>
        </w:tc>
        <w:tc>
          <w:tcPr>
            <w:tcW w:w="1140" w:type="dxa"/>
            <w:tcBorders>
              <w:top w:val="single" w:sz="18" w:space="0" w:color="auto"/>
              <w:left w:val="single" w:sz="18" w:space="0" w:color="auto"/>
              <w:right w:val="single" w:sz="18" w:space="0" w:color="auto"/>
            </w:tcBorders>
            <w:vAlign w:val="center"/>
          </w:tcPr>
          <w:p w:rsidR="007450A3" w:rsidRPr="00C57412" w:rsidRDefault="007450A3" w:rsidP="007450A3">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H26.4.1</w:t>
            </w:r>
          </w:p>
        </w:tc>
        <w:tc>
          <w:tcPr>
            <w:tcW w:w="3090" w:type="dxa"/>
            <w:gridSpan w:val="2"/>
            <w:tcBorders>
              <w:left w:val="single" w:sz="18" w:space="0" w:color="auto"/>
            </w:tcBorders>
            <w:vAlign w:val="center"/>
          </w:tcPr>
          <w:p w:rsidR="007450A3" w:rsidRDefault="007450A3" w:rsidP="007450A3">
            <w:pPr>
              <w:jc w:val="center"/>
              <w:rPr>
                <w:sz w:val="22"/>
                <w:szCs w:val="22"/>
              </w:rPr>
            </w:pPr>
            <w:r>
              <w:rPr>
                <w:rFonts w:hint="eastAsia"/>
                <w:sz w:val="22"/>
                <w:szCs w:val="22"/>
              </w:rPr>
              <w:t>H26-H25</w:t>
            </w:r>
          </w:p>
        </w:tc>
      </w:tr>
      <w:tr w:rsidR="007450A3" w:rsidTr="00C57412">
        <w:trPr>
          <w:jc w:val="center"/>
        </w:trPr>
        <w:tc>
          <w:tcPr>
            <w:tcW w:w="1544" w:type="dxa"/>
            <w:vMerge/>
          </w:tcPr>
          <w:p w:rsidR="007450A3" w:rsidRDefault="007450A3" w:rsidP="00652028">
            <w:pPr>
              <w:rPr>
                <w:sz w:val="22"/>
                <w:szCs w:val="22"/>
              </w:rPr>
            </w:pPr>
          </w:p>
        </w:tc>
        <w:tc>
          <w:tcPr>
            <w:tcW w:w="928" w:type="dxa"/>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指数</w:t>
            </w:r>
          </w:p>
        </w:tc>
        <w:tc>
          <w:tcPr>
            <w:tcW w:w="1034" w:type="dxa"/>
            <w:tcBorders>
              <w:right w:val="single" w:sz="18" w:space="0" w:color="auto"/>
            </w:tcBorders>
          </w:tcPr>
          <w:p w:rsidR="007450A3" w:rsidRDefault="00DA6F31" w:rsidP="00DA6F31">
            <w:pPr>
              <w:jc w:val="center"/>
              <w:rPr>
                <w:sz w:val="22"/>
                <w:szCs w:val="22"/>
              </w:rPr>
            </w:pPr>
            <w:r>
              <w:rPr>
                <w:rFonts w:hint="eastAsia"/>
                <w:sz w:val="22"/>
                <w:szCs w:val="22"/>
              </w:rPr>
              <w:t>参考値</w:t>
            </w:r>
          </w:p>
        </w:tc>
        <w:tc>
          <w:tcPr>
            <w:tcW w:w="1140" w:type="dxa"/>
            <w:tcBorders>
              <w:left w:val="single" w:sz="18" w:space="0" w:color="auto"/>
              <w:right w:val="single" w:sz="18" w:space="0" w:color="auto"/>
            </w:tcBorders>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指数</w:t>
            </w:r>
          </w:p>
        </w:tc>
        <w:tc>
          <w:tcPr>
            <w:tcW w:w="1545" w:type="dxa"/>
            <w:tcBorders>
              <w:left w:val="single" w:sz="18" w:space="0" w:color="auto"/>
            </w:tcBorders>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指数-指数</w:t>
            </w:r>
          </w:p>
        </w:tc>
        <w:tc>
          <w:tcPr>
            <w:tcW w:w="1545" w:type="dxa"/>
          </w:tcPr>
          <w:p w:rsidR="007450A3" w:rsidRDefault="00DA6F31" w:rsidP="00DA6F31">
            <w:pPr>
              <w:jc w:val="center"/>
              <w:rPr>
                <w:sz w:val="22"/>
                <w:szCs w:val="22"/>
              </w:rPr>
            </w:pPr>
            <w:r>
              <w:rPr>
                <w:rFonts w:hint="eastAsia"/>
                <w:sz w:val="22"/>
                <w:szCs w:val="22"/>
              </w:rPr>
              <w:t>指数-参考値</w:t>
            </w:r>
          </w:p>
        </w:tc>
      </w:tr>
      <w:tr w:rsidR="007450A3" w:rsidTr="00C57412">
        <w:trPr>
          <w:jc w:val="center"/>
        </w:trPr>
        <w:tc>
          <w:tcPr>
            <w:tcW w:w="1544" w:type="dxa"/>
            <w:vAlign w:val="center"/>
          </w:tcPr>
          <w:p w:rsidR="007450A3" w:rsidRDefault="007450A3" w:rsidP="007450A3">
            <w:pPr>
              <w:jc w:val="center"/>
              <w:rPr>
                <w:sz w:val="22"/>
                <w:szCs w:val="22"/>
              </w:rPr>
            </w:pPr>
            <w:r>
              <w:rPr>
                <w:rFonts w:hint="eastAsia"/>
                <w:sz w:val="22"/>
                <w:szCs w:val="22"/>
              </w:rPr>
              <w:t>市平均</w:t>
            </w:r>
          </w:p>
        </w:tc>
        <w:tc>
          <w:tcPr>
            <w:tcW w:w="928" w:type="dxa"/>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104.2</w:t>
            </w:r>
          </w:p>
        </w:tc>
        <w:tc>
          <w:tcPr>
            <w:tcW w:w="1034" w:type="dxa"/>
            <w:tcBorders>
              <w:right w:val="single" w:sz="18" w:space="0" w:color="auto"/>
            </w:tcBorders>
          </w:tcPr>
          <w:p w:rsidR="007450A3" w:rsidRDefault="00DA6F31" w:rsidP="00DA6F31">
            <w:pPr>
              <w:jc w:val="center"/>
              <w:rPr>
                <w:sz w:val="22"/>
                <w:szCs w:val="22"/>
              </w:rPr>
            </w:pPr>
            <w:r>
              <w:rPr>
                <w:rFonts w:hint="eastAsia"/>
                <w:sz w:val="22"/>
                <w:szCs w:val="22"/>
              </w:rPr>
              <w:t>96.3</w:t>
            </w:r>
          </w:p>
        </w:tc>
        <w:tc>
          <w:tcPr>
            <w:tcW w:w="1140" w:type="dxa"/>
            <w:tcBorders>
              <w:left w:val="single" w:sz="18" w:space="0" w:color="auto"/>
              <w:right w:val="single" w:sz="18" w:space="0" w:color="auto"/>
            </w:tcBorders>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96.5</w:t>
            </w:r>
          </w:p>
        </w:tc>
        <w:tc>
          <w:tcPr>
            <w:tcW w:w="1545" w:type="dxa"/>
            <w:tcBorders>
              <w:left w:val="single" w:sz="18" w:space="0" w:color="auto"/>
            </w:tcBorders>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▲7.7</w:t>
            </w:r>
          </w:p>
        </w:tc>
        <w:tc>
          <w:tcPr>
            <w:tcW w:w="1545" w:type="dxa"/>
          </w:tcPr>
          <w:p w:rsidR="007450A3" w:rsidRDefault="00DA6F31" w:rsidP="00DA6F31">
            <w:pPr>
              <w:jc w:val="right"/>
              <w:rPr>
                <w:sz w:val="22"/>
                <w:szCs w:val="22"/>
              </w:rPr>
            </w:pPr>
            <w:r>
              <w:rPr>
                <w:rFonts w:hint="eastAsia"/>
                <w:sz w:val="22"/>
                <w:szCs w:val="22"/>
              </w:rPr>
              <w:t>0.2</w:t>
            </w:r>
          </w:p>
        </w:tc>
      </w:tr>
      <w:tr w:rsidR="007450A3" w:rsidTr="00C57412">
        <w:trPr>
          <w:jc w:val="center"/>
        </w:trPr>
        <w:tc>
          <w:tcPr>
            <w:tcW w:w="1544" w:type="dxa"/>
            <w:vAlign w:val="center"/>
          </w:tcPr>
          <w:p w:rsidR="007450A3" w:rsidRDefault="007450A3" w:rsidP="007450A3">
            <w:pPr>
              <w:jc w:val="center"/>
              <w:rPr>
                <w:sz w:val="22"/>
                <w:szCs w:val="22"/>
              </w:rPr>
            </w:pPr>
            <w:r>
              <w:rPr>
                <w:rFonts w:hint="eastAsia"/>
                <w:sz w:val="22"/>
                <w:szCs w:val="22"/>
              </w:rPr>
              <w:t>町村平均</w:t>
            </w:r>
          </w:p>
        </w:tc>
        <w:tc>
          <w:tcPr>
            <w:tcW w:w="928" w:type="dxa"/>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104.3</w:t>
            </w:r>
          </w:p>
        </w:tc>
        <w:tc>
          <w:tcPr>
            <w:tcW w:w="1034" w:type="dxa"/>
            <w:tcBorders>
              <w:right w:val="single" w:sz="18" w:space="0" w:color="auto"/>
            </w:tcBorders>
          </w:tcPr>
          <w:p w:rsidR="007450A3" w:rsidRDefault="00DA6F31" w:rsidP="00DA6F31">
            <w:pPr>
              <w:jc w:val="center"/>
              <w:rPr>
                <w:sz w:val="22"/>
                <w:szCs w:val="22"/>
              </w:rPr>
            </w:pPr>
            <w:r>
              <w:rPr>
                <w:rFonts w:hint="eastAsia"/>
                <w:sz w:val="22"/>
                <w:szCs w:val="22"/>
              </w:rPr>
              <w:t>96.4</w:t>
            </w:r>
          </w:p>
        </w:tc>
        <w:tc>
          <w:tcPr>
            <w:tcW w:w="1140" w:type="dxa"/>
            <w:tcBorders>
              <w:left w:val="single" w:sz="18" w:space="0" w:color="auto"/>
              <w:right w:val="single" w:sz="18" w:space="0" w:color="auto"/>
            </w:tcBorders>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96.2</w:t>
            </w:r>
          </w:p>
        </w:tc>
        <w:tc>
          <w:tcPr>
            <w:tcW w:w="1545" w:type="dxa"/>
            <w:tcBorders>
              <w:left w:val="single" w:sz="18" w:space="0" w:color="auto"/>
            </w:tcBorders>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▲8.1</w:t>
            </w:r>
          </w:p>
        </w:tc>
        <w:tc>
          <w:tcPr>
            <w:tcW w:w="1545" w:type="dxa"/>
          </w:tcPr>
          <w:p w:rsidR="007450A3" w:rsidRDefault="00DA6F31" w:rsidP="00DA6F31">
            <w:pPr>
              <w:jc w:val="right"/>
              <w:rPr>
                <w:sz w:val="22"/>
                <w:szCs w:val="22"/>
              </w:rPr>
            </w:pPr>
            <w:r>
              <w:rPr>
                <w:rFonts w:hint="eastAsia"/>
                <w:sz w:val="22"/>
                <w:szCs w:val="22"/>
              </w:rPr>
              <w:t>▲0.2</w:t>
            </w:r>
          </w:p>
        </w:tc>
      </w:tr>
      <w:tr w:rsidR="007450A3" w:rsidTr="00C57412">
        <w:trPr>
          <w:jc w:val="center"/>
        </w:trPr>
        <w:tc>
          <w:tcPr>
            <w:tcW w:w="1544" w:type="dxa"/>
            <w:vAlign w:val="center"/>
          </w:tcPr>
          <w:p w:rsidR="007450A3" w:rsidRDefault="007450A3" w:rsidP="007450A3">
            <w:pPr>
              <w:jc w:val="center"/>
              <w:rPr>
                <w:sz w:val="22"/>
                <w:szCs w:val="22"/>
              </w:rPr>
            </w:pPr>
            <w:r>
              <w:rPr>
                <w:rFonts w:hint="eastAsia"/>
                <w:sz w:val="22"/>
                <w:szCs w:val="22"/>
              </w:rPr>
              <w:t>全道平均</w:t>
            </w:r>
          </w:p>
        </w:tc>
        <w:tc>
          <w:tcPr>
            <w:tcW w:w="928" w:type="dxa"/>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104.3</w:t>
            </w:r>
          </w:p>
        </w:tc>
        <w:tc>
          <w:tcPr>
            <w:tcW w:w="1034" w:type="dxa"/>
            <w:tcBorders>
              <w:right w:val="single" w:sz="18" w:space="0" w:color="auto"/>
            </w:tcBorders>
          </w:tcPr>
          <w:p w:rsidR="007450A3" w:rsidRDefault="00DA6F31" w:rsidP="00DA6F31">
            <w:pPr>
              <w:jc w:val="center"/>
              <w:rPr>
                <w:sz w:val="22"/>
                <w:szCs w:val="22"/>
              </w:rPr>
            </w:pPr>
            <w:r>
              <w:rPr>
                <w:rFonts w:hint="eastAsia"/>
                <w:sz w:val="22"/>
                <w:szCs w:val="22"/>
              </w:rPr>
              <w:t>96.4</w:t>
            </w:r>
          </w:p>
        </w:tc>
        <w:tc>
          <w:tcPr>
            <w:tcW w:w="1140" w:type="dxa"/>
            <w:tcBorders>
              <w:left w:val="single" w:sz="18" w:space="0" w:color="auto"/>
              <w:bottom w:val="single" w:sz="18" w:space="0" w:color="auto"/>
              <w:right w:val="single" w:sz="18" w:space="0" w:color="auto"/>
            </w:tcBorders>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96.4</w:t>
            </w:r>
          </w:p>
        </w:tc>
        <w:tc>
          <w:tcPr>
            <w:tcW w:w="1545" w:type="dxa"/>
            <w:tcBorders>
              <w:left w:val="single" w:sz="18" w:space="0" w:color="auto"/>
            </w:tcBorders>
          </w:tcPr>
          <w:p w:rsidR="007450A3" w:rsidRPr="00C57412" w:rsidRDefault="00DA6F31" w:rsidP="00DA6F31">
            <w:pPr>
              <w:jc w:val="center"/>
              <w:rPr>
                <w:rFonts w:asciiTheme="majorEastAsia" w:eastAsiaTheme="majorEastAsia" w:hAnsiTheme="majorEastAsia"/>
                <w:sz w:val="22"/>
                <w:szCs w:val="22"/>
              </w:rPr>
            </w:pPr>
            <w:r w:rsidRPr="00C57412">
              <w:rPr>
                <w:rFonts w:asciiTheme="majorEastAsia" w:eastAsiaTheme="majorEastAsia" w:hAnsiTheme="majorEastAsia" w:hint="eastAsia"/>
                <w:sz w:val="22"/>
                <w:szCs w:val="22"/>
              </w:rPr>
              <w:t>▲7.9</w:t>
            </w:r>
          </w:p>
        </w:tc>
        <w:tc>
          <w:tcPr>
            <w:tcW w:w="1545" w:type="dxa"/>
          </w:tcPr>
          <w:p w:rsidR="007450A3" w:rsidRDefault="00DA6F31" w:rsidP="00DA6F31">
            <w:pPr>
              <w:jc w:val="right"/>
              <w:rPr>
                <w:sz w:val="22"/>
                <w:szCs w:val="22"/>
              </w:rPr>
            </w:pPr>
            <w:r>
              <w:rPr>
                <w:rFonts w:hint="eastAsia"/>
                <w:sz w:val="22"/>
                <w:szCs w:val="22"/>
              </w:rPr>
              <w:t>0.0</w:t>
            </w:r>
          </w:p>
        </w:tc>
      </w:tr>
    </w:tbl>
    <w:p w:rsidR="00652028" w:rsidRDefault="00652028" w:rsidP="00652028">
      <w:pPr>
        <w:rPr>
          <w:sz w:val="22"/>
          <w:szCs w:val="22"/>
        </w:rPr>
      </w:pPr>
    </w:p>
    <w:p w:rsidR="0056055B" w:rsidRPr="00023644" w:rsidRDefault="00D07BBC">
      <w:pPr>
        <w:rPr>
          <w:rFonts w:asciiTheme="majorEastAsia" w:eastAsiaTheme="majorEastAsia" w:hAnsiTheme="majorEastAsia"/>
          <w:sz w:val="24"/>
        </w:rPr>
      </w:pPr>
      <w:r>
        <w:rPr>
          <w:rFonts w:asciiTheme="majorEastAsia" w:eastAsiaTheme="majorEastAsia" w:hAnsiTheme="majorEastAsia" w:hint="eastAsia"/>
          <w:sz w:val="24"/>
        </w:rPr>
        <w:t>２</w:t>
      </w:r>
      <w:r w:rsidR="00023644" w:rsidRPr="00023644">
        <w:rPr>
          <w:rFonts w:asciiTheme="majorEastAsia" w:eastAsiaTheme="majorEastAsia" w:hAnsiTheme="majorEastAsia" w:hint="eastAsia"/>
          <w:sz w:val="24"/>
        </w:rPr>
        <w:t>．給与水準</w:t>
      </w:r>
      <w:r w:rsidR="00697384">
        <w:rPr>
          <w:rFonts w:asciiTheme="majorEastAsia" w:eastAsiaTheme="majorEastAsia" w:hAnsiTheme="majorEastAsia" w:hint="eastAsia"/>
          <w:sz w:val="24"/>
        </w:rPr>
        <w:t>の</w:t>
      </w:r>
      <w:r w:rsidR="00023644" w:rsidRPr="00023644">
        <w:rPr>
          <w:rFonts w:asciiTheme="majorEastAsia" w:eastAsiaTheme="majorEastAsia" w:hAnsiTheme="majorEastAsia" w:hint="eastAsia"/>
          <w:sz w:val="24"/>
        </w:rPr>
        <w:t>比較</w:t>
      </w:r>
      <w:r w:rsidR="00697384">
        <w:rPr>
          <w:rFonts w:asciiTheme="majorEastAsia" w:eastAsiaTheme="majorEastAsia" w:hAnsiTheme="majorEastAsia" w:hint="eastAsia"/>
          <w:sz w:val="24"/>
        </w:rPr>
        <w:t>に使われるラスパイレス指数とは</w:t>
      </w:r>
    </w:p>
    <w:p w:rsidR="0056055B" w:rsidRPr="00112E78" w:rsidRDefault="00697384">
      <w:pPr>
        <w:rPr>
          <w:rFonts w:asciiTheme="majorEastAsia" w:eastAsiaTheme="majorEastAsia" w:hAnsiTheme="majorEastAsia"/>
          <w:sz w:val="22"/>
          <w:szCs w:val="22"/>
        </w:rPr>
      </w:pPr>
      <w:r w:rsidRPr="00112E78">
        <w:rPr>
          <w:rFonts w:asciiTheme="majorEastAsia" w:eastAsiaTheme="majorEastAsia" w:hAnsiTheme="majorEastAsia" w:hint="eastAsia"/>
          <w:sz w:val="22"/>
          <w:szCs w:val="22"/>
        </w:rPr>
        <w:t>（１）</w:t>
      </w:r>
      <w:r w:rsidR="008A5243" w:rsidRPr="00112E78">
        <w:rPr>
          <w:rFonts w:asciiTheme="majorEastAsia" w:eastAsiaTheme="majorEastAsia" w:hAnsiTheme="majorEastAsia" w:hint="eastAsia"/>
          <w:sz w:val="22"/>
          <w:szCs w:val="22"/>
        </w:rPr>
        <w:t>自治体のラスパイレス指数の算出</w:t>
      </w:r>
      <w:r w:rsidRPr="00112E78">
        <w:rPr>
          <w:rFonts w:asciiTheme="majorEastAsia" w:eastAsiaTheme="majorEastAsia" w:hAnsiTheme="majorEastAsia" w:hint="eastAsia"/>
          <w:sz w:val="22"/>
          <w:szCs w:val="22"/>
        </w:rPr>
        <w:t>方法</w:t>
      </w:r>
    </w:p>
    <w:p w:rsidR="00D46109" w:rsidRPr="00D46109" w:rsidRDefault="00697384" w:rsidP="00D46109">
      <w:pPr>
        <w:ind w:left="212" w:hangingChars="100" w:hanging="21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46109">
        <w:rPr>
          <w:rFonts w:asciiTheme="minorEastAsia" w:eastAsiaTheme="minorEastAsia" w:hAnsiTheme="minorEastAsia" w:hint="eastAsia"/>
          <w:sz w:val="22"/>
          <w:szCs w:val="22"/>
        </w:rPr>
        <w:t>学歴別、経験年数別に区分した職員数や平均給与額をそれぞれ国、自治体ともに算出し、職員構成を国に合わせた際に得られる給与費総額を比較して</w:t>
      </w:r>
      <w:r w:rsidR="00112E78">
        <w:rPr>
          <w:rFonts w:asciiTheme="minorEastAsia" w:eastAsiaTheme="minorEastAsia" w:hAnsiTheme="minorEastAsia" w:hint="eastAsia"/>
          <w:sz w:val="22"/>
          <w:szCs w:val="22"/>
        </w:rPr>
        <w:t>、</w:t>
      </w:r>
      <w:r w:rsidR="00D46109">
        <w:rPr>
          <w:rFonts w:asciiTheme="minorEastAsia" w:eastAsiaTheme="minorEastAsia" w:hAnsiTheme="minorEastAsia" w:hint="eastAsia"/>
          <w:sz w:val="22"/>
          <w:szCs w:val="22"/>
        </w:rPr>
        <w:t>国を１００とした場合</w:t>
      </w:r>
      <w:r w:rsidR="00112E78">
        <w:rPr>
          <w:rFonts w:asciiTheme="minorEastAsia" w:eastAsiaTheme="minorEastAsia" w:hAnsiTheme="minorEastAsia" w:hint="eastAsia"/>
          <w:sz w:val="22"/>
          <w:szCs w:val="22"/>
        </w:rPr>
        <w:t>に対象の自治体でいくらかということで表現する</w:t>
      </w:r>
      <w:r w:rsidR="00D46109">
        <w:rPr>
          <w:rFonts w:asciiTheme="minorEastAsia" w:eastAsiaTheme="minorEastAsia" w:hAnsiTheme="minorEastAsia" w:hint="eastAsia"/>
          <w:sz w:val="22"/>
          <w:szCs w:val="22"/>
        </w:rPr>
        <w:t>。</w:t>
      </w:r>
    </w:p>
    <w:p w:rsidR="008A5243" w:rsidRDefault="00277131">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75032">
        <w:rPr>
          <w:rFonts w:asciiTheme="minorEastAsia" w:eastAsiaTheme="minorEastAsia" w:hAnsiTheme="minorEastAsia" w:hint="eastAsia"/>
          <w:sz w:val="22"/>
          <w:szCs w:val="22"/>
        </w:rPr>
        <w:t>※　資料－ラス指数の算出方法を参照のこと</w:t>
      </w:r>
    </w:p>
    <w:p w:rsidR="00775032" w:rsidRPr="00697384" w:rsidRDefault="00775032">
      <w:pPr>
        <w:rPr>
          <w:rFonts w:asciiTheme="minorEastAsia" w:eastAsiaTheme="minorEastAsia" w:hAnsiTheme="minorEastAsia"/>
          <w:sz w:val="22"/>
          <w:szCs w:val="22"/>
        </w:rPr>
      </w:pPr>
    </w:p>
    <w:p w:rsidR="0056055B" w:rsidRPr="00112E78" w:rsidRDefault="00112E78">
      <w:pPr>
        <w:rPr>
          <w:rFonts w:asciiTheme="majorEastAsia" w:eastAsiaTheme="majorEastAsia" w:hAnsiTheme="majorEastAsia"/>
          <w:sz w:val="22"/>
          <w:szCs w:val="22"/>
        </w:rPr>
      </w:pPr>
      <w:r>
        <w:rPr>
          <w:rFonts w:asciiTheme="majorEastAsia" w:eastAsiaTheme="majorEastAsia" w:hAnsiTheme="majorEastAsia" w:hint="eastAsia"/>
          <w:sz w:val="22"/>
          <w:szCs w:val="22"/>
        </w:rPr>
        <w:t>（２）ラスパイレス指数の</w:t>
      </w:r>
      <w:r w:rsidR="00277131">
        <w:rPr>
          <w:rFonts w:asciiTheme="majorEastAsia" w:eastAsiaTheme="majorEastAsia" w:hAnsiTheme="majorEastAsia" w:hint="eastAsia"/>
          <w:sz w:val="22"/>
          <w:szCs w:val="22"/>
        </w:rPr>
        <w:t>問題点</w:t>
      </w:r>
    </w:p>
    <w:p w:rsidR="0056055B" w:rsidRPr="0056055B" w:rsidRDefault="001B65B2" w:rsidP="00276300">
      <w:pPr>
        <w:ind w:left="425" w:hangingChars="200" w:hanging="4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平均給与額に地域手当（異動保障含む）、広域異動手当、本府省業務調整手当</w:t>
      </w:r>
      <w:r w:rsidR="00276300">
        <w:rPr>
          <w:rFonts w:asciiTheme="minorEastAsia" w:eastAsiaTheme="minorEastAsia" w:hAnsiTheme="minorEastAsia" w:hint="eastAsia"/>
          <w:sz w:val="22"/>
          <w:szCs w:val="22"/>
        </w:rPr>
        <w:t>を含めて算定されているものではないこと。</w:t>
      </w:r>
    </w:p>
    <w:p w:rsidR="0056055B" w:rsidRPr="00276300" w:rsidRDefault="00276300" w:rsidP="00276300">
      <w:pPr>
        <w:ind w:left="637" w:hangingChars="300" w:hanging="63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sidR="002255CA">
        <w:rPr>
          <w:rFonts w:asciiTheme="minorEastAsia" w:eastAsiaTheme="minorEastAsia" w:hAnsiTheme="minorEastAsia" w:hint="eastAsia"/>
          <w:sz w:val="22"/>
          <w:szCs w:val="22"/>
        </w:rPr>
        <w:t>地域手当や広域異動手当</w:t>
      </w:r>
      <w:r>
        <w:rPr>
          <w:rFonts w:asciiTheme="minorEastAsia" w:eastAsiaTheme="minorEastAsia" w:hAnsiTheme="minorEastAsia" w:hint="eastAsia"/>
          <w:sz w:val="22"/>
          <w:szCs w:val="22"/>
        </w:rPr>
        <w:t>は給料の調整額と同様に給料と同等に期末・勤勉手当等の算定の基礎に含められている。</w:t>
      </w:r>
    </w:p>
    <w:p w:rsidR="0056055B" w:rsidRDefault="00FA0A69" w:rsidP="00FA0A69">
      <w:pPr>
        <w:ind w:left="425" w:hangingChars="200" w:hanging="4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小規模自治体の場合、学歴別・経験年数別の区分にラス指数を引き上げるような条件の職員がいるだけで、異常にラス指数が引き上がる特性がある（１～２程度）。</w:t>
      </w:r>
    </w:p>
    <w:p w:rsidR="00276300" w:rsidRDefault="00FA0A69" w:rsidP="00DF47C7">
      <w:pPr>
        <w:ind w:left="637" w:hangingChars="300" w:hanging="63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国家公務員との比較であるため、国公においては、</w:t>
      </w:r>
      <w:r w:rsidR="00DF47C7">
        <w:rPr>
          <w:rFonts w:asciiTheme="minorEastAsia" w:eastAsiaTheme="minorEastAsia" w:hAnsiTheme="minorEastAsia" w:hint="eastAsia"/>
          <w:sz w:val="22"/>
          <w:szCs w:val="22"/>
        </w:rPr>
        <w:t>中卒→高卒→短大卒→大卒の順に給料水準が高くなる傾向にある。小規模自治体において低学歴の者</w:t>
      </w:r>
      <w:r w:rsidR="007D6855">
        <w:rPr>
          <w:rFonts w:asciiTheme="minorEastAsia" w:eastAsiaTheme="minorEastAsia" w:hAnsiTheme="minorEastAsia" w:hint="eastAsia"/>
          <w:sz w:val="22"/>
          <w:szCs w:val="22"/>
        </w:rPr>
        <w:t>＝</w:t>
      </w:r>
      <w:r w:rsidR="00DF47C7">
        <w:rPr>
          <w:rFonts w:asciiTheme="minorEastAsia" w:eastAsiaTheme="minorEastAsia" w:hAnsiTheme="minorEastAsia" w:hint="eastAsia"/>
          <w:sz w:val="22"/>
          <w:szCs w:val="22"/>
        </w:rPr>
        <w:t>国公の高学歴の職員を上回るような</w:t>
      </w:r>
      <w:r w:rsidR="007D6855">
        <w:rPr>
          <w:rFonts w:asciiTheme="minorEastAsia" w:eastAsiaTheme="minorEastAsia" w:hAnsiTheme="minorEastAsia" w:hint="eastAsia"/>
          <w:sz w:val="22"/>
          <w:szCs w:val="22"/>
        </w:rPr>
        <w:t>給料水準にある</w:t>
      </w:r>
      <w:r w:rsidR="00DF47C7">
        <w:rPr>
          <w:rFonts w:asciiTheme="minorEastAsia" w:eastAsiaTheme="minorEastAsia" w:hAnsiTheme="minorEastAsia" w:hint="eastAsia"/>
          <w:sz w:val="22"/>
          <w:szCs w:val="22"/>
        </w:rPr>
        <w:t>職員がその区分にたまたま１人しかいなかった場合は、指数を大幅に引き上げる要因となる。</w:t>
      </w:r>
    </w:p>
    <w:p w:rsidR="00276300" w:rsidRDefault="007D6855" w:rsidP="007D6855">
      <w:pPr>
        <w:ind w:left="637" w:hangingChars="300" w:hanging="63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国公においては、低学歴の者が上位の級（６級以上）に昇格することをまれなケースとしているが、自治体にあっては、高卒課長・部長はたくさんいるので、それだけを見ても自治体のラス指数を引き上げる要因ともいえる</w:t>
      </w:r>
      <w:r w:rsidR="00775032">
        <w:rPr>
          <w:rFonts w:asciiTheme="minorEastAsia" w:eastAsiaTheme="minorEastAsia" w:hAnsiTheme="minorEastAsia" w:hint="eastAsia"/>
          <w:sz w:val="22"/>
          <w:szCs w:val="22"/>
        </w:rPr>
        <w:t>。</w:t>
      </w:r>
    </w:p>
    <w:p w:rsidR="00FF43BF" w:rsidRPr="00254831" w:rsidRDefault="00FF43BF" w:rsidP="00D07BBC">
      <w:pPr>
        <w:rPr>
          <w:sz w:val="22"/>
          <w:szCs w:val="22"/>
        </w:rPr>
      </w:pPr>
    </w:p>
    <w:sectPr w:rsidR="00FF43BF" w:rsidRPr="00254831" w:rsidSect="00532183">
      <w:pgSz w:w="11906" w:h="16838" w:code="9"/>
      <w:pgMar w:top="1418" w:right="1418" w:bottom="1418" w:left="1418" w:header="680" w:footer="680"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55" w:rsidRDefault="007D6855" w:rsidP="0056055B">
      <w:r>
        <w:separator/>
      </w:r>
    </w:p>
  </w:endnote>
  <w:endnote w:type="continuationSeparator" w:id="0">
    <w:p w:rsidR="007D6855" w:rsidRDefault="007D6855" w:rsidP="0056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55" w:rsidRDefault="007D6855" w:rsidP="0056055B">
      <w:r>
        <w:separator/>
      </w:r>
    </w:p>
  </w:footnote>
  <w:footnote w:type="continuationSeparator" w:id="0">
    <w:p w:rsidR="007D6855" w:rsidRDefault="007D6855" w:rsidP="00560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50"/>
    <w:rsid w:val="00023644"/>
    <w:rsid w:val="0009281C"/>
    <w:rsid w:val="000B7E2A"/>
    <w:rsid w:val="000D43BA"/>
    <w:rsid w:val="00112E78"/>
    <w:rsid w:val="0015152F"/>
    <w:rsid w:val="001B65B2"/>
    <w:rsid w:val="002255CA"/>
    <w:rsid w:val="00250608"/>
    <w:rsid w:val="00254831"/>
    <w:rsid w:val="00255393"/>
    <w:rsid w:val="00276300"/>
    <w:rsid w:val="00277131"/>
    <w:rsid w:val="002959B0"/>
    <w:rsid w:val="002E06C1"/>
    <w:rsid w:val="003341BB"/>
    <w:rsid w:val="00366414"/>
    <w:rsid w:val="003E78DC"/>
    <w:rsid w:val="003F3496"/>
    <w:rsid w:val="00431B5A"/>
    <w:rsid w:val="00465868"/>
    <w:rsid w:val="00482805"/>
    <w:rsid w:val="004C3892"/>
    <w:rsid w:val="00532183"/>
    <w:rsid w:val="0056055B"/>
    <w:rsid w:val="00652028"/>
    <w:rsid w:val="0065230D"/>
    <w:rsid w:val="00675217"/>
    <w:rsid w:val="00680FB3"/>
    <w:rsid w:val="00697384"/>
    <w:rsid w:val="007450A3"/>
    <w:rsid w:val="00775032"/>
    <w:rsid w:val="007D6855"/>
    <w:rsid w:val="00827F0A"/>
    <w:rsid w:val="008A5243"/>
    <w:rsid w:val="00962E19"/>
    <w:rsid w:val="009B2BB3"/>
    <w:rsid w:val="009D40EB"/>
    <w:rsid w:val="00A16194"/>
    <w:rsid w:val="00A34350"/>
    <w:rsid w:val="00A471E3"/>
    <w:rsid w:val="00A8770B"/>
    <w:rsid w:val="00C10BFF"/>
    <w:rsid w:val="00C1746A"/>
    <w:rsid w:val="00C57412"/>
    <w:rsid w:val="00C64656"/>
    <w:rsid w:val="00C72C54"/>
    <w:rsid w:val="00CF7750"/>
    <w:rsid w:val="00D07BBC"/>
    <w:rsid w:val="00D37A25"/>
    <w:rsid w:val="00D46109"/>
    <w:rsid w:val="00D57248"/>
    <w:rsid w:val="00DA6F31"/>
    <w:rsid w:val="00DF47C7"/>
    <w:rsid w:val="00E85DE9"/>
    <w:rsid w:val="00FA0A69"/>
    <w:rsid w:val="00FF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55B"/>
    <w:pPr>
      <w:tabs>
        <w:tab w:val="center" w:pos="4252"/>
        <w:tab w:val="right" w:pos="8504"/>
      </w:tabs>
      <w:snapToGrid w:val="0"/>
    </w:pPr>
  </w:style>
  <w:style w:type="character" w:customStyle="1" w:styleId="a4">
    <w:name w:val="ヘッダー (文字)"/>
    <w:basedOn w:val="a0"/>
    <w:link w:val="a3"/>
    <w:uiPriority w:val="99"/>
    <w:rsid w:val="0056055B"/>
    <w:rPr>
      <w:rFonts w:ascii="ＭＳ 明朝"/>
      <w:kern w:val="2"/>
      <w:sz w:val="21"/>
      <w:szCs w:val="24"/>
    </w:rPr>
  </w:style>
  <w:style w:type="paragraph" w:styleId="a5">
    <w:name w:val="footer"/>
    <w:basedOn w:val="a"/>
    <w:link w:val="a6"/>
    <w:uiPriority w:val="99"/>
    <w:unhideWhenUsed/>
    <w:rsid w:val="0056055B"/>
    <w:pPr>
      <w:tabs>
        <w:tab w:val="center" w:pos="4252"/>
        <w:tab w:val="right" w:pos="8504"/>
      </w:tabs>
      <w:snapToGrid w:val="0"/>
    </w:pPr>
  </w:style>
  <w:style w:type="character" w:customStyle="1" w:styleId="a6">
    <w:name w:val="フッター (文字)"/>
    <w:basedOn w:val="a0"/>
    <w:link w:val="a5"/>
    <w:uiPriority w:val="99"/>
    <w:rsid w:val="0056055B"/>
    <w:rPr>
      <w:rFonts w:ascii="ＭＳ 明朝"/>
      <w:kern w:val="2"/>
      <w:sz w:val="21"/>
      <w:szCs w:val="24"/>
    </w:rPr>
  </w:style>
  <w:style w:type="table" w:styleId="a7">
    <w:name w:val="Table Grid"/>
    <w:basedOn w:val="a1"/>
    <w:uiPriority w:val="59"/>
    <w:rsid w:val="00745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55B"/>
    <w:pPr>
      <w:tabs>
        <w:tab w:val="center" w:pos="4252"/>
        <w:tab w:val="right" w:pos="8504"/>
      </w:tabs>
      <w:snapToGrid w:val="0"/>
    </w:pPr>
  </w:style>
  <w:style w:type="character" w:customStyle="1" w:styleId="a4">
    <w:name w:val="ヘッダー (文字)"/>
    <w:basedOn w:val="a0"/>
    <w:link w:val="a3"/>
    <w:uiPriority w:val="99"/>
    <w:rsid w:val="0056055B"/>
    <w:rPr>
      <w:rFonts w:ascii="ＭＳ 明朝"/>
      <w:kern w:val="2"/>
      <w:sz w:val="21"/>
      <w:szCs w:val="24"/>
    </w:rPr>
  </w:style>
  <w:style w:type="paragraph" w:styleId="a5">
    <w:name w:val="footer"/>
    <w:basedOn w:val="a"/>
    <w:link w:val="a6"/>
    <w:uiPriority w:val="99"/>
    <w:unhideWhenUsed/>
    <w:rsid w:val="0056055B"/>
    <w:pPr>
      <w:tabs>
        <w:tab w:val="center" w:pos="4252"/>
        <w:tab w:val="right" w:pos="8504"/>
      </w:tabs>
      <w:snapToGrid w:val="0"/>
    </w:pPr>
  </w:style>
  <w:style w:type="character" w:customStyle="1" w:styleId="a6">
    <w:name w:val="フッター (文字)"/>
    <w:basedOn w:val="a0"/>
    <w:link w:val="a5"/>
    <w:uiPriority w:val="99"/>
    <w:rsid w:val="0056055B"/>
    <w:rPr>
      <w:rFonts w:ascii="ＭＳ 明朝"/>
      <w:kern w:val="2"/>
      <w:sz w:val="21"/>
      <w:szCs w:val="24"/>
    </w:rPr>
  </w:style>
  <w:style w:type="table" w:styleId="a7">
    <w:name w:val="Table Grid"/>
    <w:basedOn w:val="a1"/>
    <w:uiPriority w:val="59"/>
    <w:rsid w:val="00745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2</cp:revision>
  <dcterms:created xsi:type="dcterms:W3CDTF">2015-05-27T00:32:00Z</dcterms:created>
  <dcterms:modified xsi:type="dcterms:W3CDTF">2015-05-27T00:32:00Z</dcterms:modified>
</cp:coreProperties>
</file>